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24C71" w14:textId="77777777" w:rsidR="00EA72C1" w:rsidRPr="00AE5372" w:rsidRDefault="00EA72C1" w:rsidP="0015623B">
      <w:pPr>
        <w:spacing w:after="0" w:line="240" w:lineRule="auto"/>
        <w:jc w:val="both"/>
        <w:rPr>
          <w:rFonts w:ascii="Arial" w:hAnsi="Arial" w:cs="Arial"/>
          <w:b/>
          <w:lang w:val="en-GB"/>
        </w:rPr>
      </w:pPr>
    </w:p>
    <w:p w14:paraId="72332403" w14:textId="2609C98C" w:rsidR="7784DC2B" w:rsidRPr="00A273C7" w:rsidRDefault="00AE5372" w:rsidP="10236BEC">
      <w:pPr>
        <w:spacing w:after="0" w:line="276" w:lineRule="auto"/>
        <w:jc w:val="center"/>
        <w:rPr>
          <w:b/>
          <w:bCs/>
          <w:sz w:val="28"/>
          <w:szCs w:val="28"/>
          <w:u w:val="single"/>
          <w:lang w:val="it-IT"/>
        </w:rPr>
      </w:pPr>
      <w:r w:rsidRPr="00AE5372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Castrol </w:t>
      </w:r>
      <w:r w:rsidR="009D6D72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si riconferma </w:t>
      </w:r>
      <w:r w:rsidR="005918E2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fornitore </w:t>
      </w:r>
      <w:r w:rsidRPr="00AE5372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raccomandato da Ford per altri cinque anni</w:t>
      </w:r>
    </w:p>
    <w:p w14:paraId="2EF98A4A" w14:textId="77777777" w:rsidR="005C4424" w:rsidRPr="00A273C7" w:rsidRDefault="005C4424" w:rsidP="005C4424">
      <w:pPr>
        <w:spacing w:after="0" w:line="276" w:lineRule="auto"/>
        <w:jc w:val="center"/>
        <w:rPr>
          <w:rFonts w:ascii="Arial" w:hAnsi="Arial" w:cs="Arial"/>
          <w:b/>
          <w:sz w:val="28"/>
          <w:szCs w:val="20"/>
          <w:u w:val="single"/>
          <w:lang w:val="it-IT"/>
        </w:rPr>
      </w:pPr>
    </w:p>
    <w:p w14:paraId="363B14D2" w14:textId="348E41B5" w:rsidR="005D1282" w:rsidRPr="00A273C7" w:rsidRDefault="00AE5372" w:rsidP="00043889">
      <w:pPr>
        <w:pStyle w:val="Paragrafoelenco"/>
        <w:numPr>
          <w:ilvl w:val="0"/>
          <w:numId w:val="3"/>
        </w:numPr>
        <w:spacing w:after="0" w:line="276" w:lineRule="auto"/>
        <w:rPr>
          <w:rFonts w:ascii="Arial" w:hAnsi="Arial" w:cs="Arial"/>
          <w:i/>
          <w:sz w:val="20"/>
          <w:szCs w:val="20"/>
          <w:lang w:val="it-IT"/>
        </w:rPr>
      </w:pPr>
      <w:r w:rsidRPr="00AE5372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Castrol continuerà a essere il fornitore raccomandato di lubrificanti per tutta la rete europea di concessionarie Ford; le due aziende </w:t>
      </w:r>
      <w:r w:rsidR="00397227">
        <w:rPr>
          <w:rFonts w:ascii="Arial" w:eastAsia="Arial" w:hAnsi="Arial" w:cs="Arial"/>
          <w:i/>
          <w:iCs/>
          <w:sz w:val="20"/>
          <w:szCs w:val="20"/>
          <w:lang w:val="it-IT"/>
        </w:rPr>
        <w:t>continueranno a collaborare</w:t>
      </w:r>
      <w:r w:rsidR="00397227" w:rsidRPr="00AE5372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r w:rsidR="00397227">
        <w:rPr>
          <w:rFonts w:ascii="Arial" w:eastAsia="Arial" w:hAnsi="Arial" w:cs="Arial"/>
          <w:i/>
          <w:iCs/>
          <w:sz w:val="20"/>
          <w:szCs w:val="20"/>
          <w:lang w:val="it-IT"/>
        </w:rPr>
        <w:t>nelle</w:t>
      </w:r>
      <w:r w:rsidRPr="00AE5372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attività di sviluppo dei fluidi</w:t>
      </w:r>
    </w:p>
    <w:p w14:paraId="139A9143" w14:textId="3462CDA0" w:rsidR="006F4F68" w:rsidRPr="00A273C7" w:rsidRDefault="00AE5372" w:rsidP="00043889">
      <w:pPr>
        <w:pStyle w:val="Paragrafoelenco"/>
        <w:numPr>
          <w:ilvl w:val="0"/>
          <w:numId w:val="3"/>
        </w:numPr>
        <w:spacing w:after="0" w:line="276" w:lineRule="auto"/>
        <w:rPr>
          <w:rFonts w:ascii="Arial" w:hAnsi="Arial" w:cs="Arial"/>
          <w:i/>
          <w:sz w:val="20"/>
          <w:szCs w:val="20"/>
          <w:lang w:val="it-IT"/>
        </w:rPr>
      </w:pPr>
      <w:r w:rsidRPr="00AE5372">
        <w:rPr>
          <w:rFonts w:ascii="Arial" w:eastAsia="Arial" w:hAnsi="Arial" w:cs="Arial"/>
          <w:i/>
          <w:iCs/>
          <w:sz w:val="20"/>
          <w:szCs w:val="20"/>
          <w:lang w:val="it-IT"/>
        </w:rPr>
        <w:t>Disponibili in esclusiva presso le concessionarie Ford, i lubrificanti Ford-Castrol MAGNATEC</w:t>
      </w:r>
      <w:r w:rsidR="00843C40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riducono del</w:t>
      </w:r>
      <w:r w:rsidRPr="00AE5372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r w:rsidR="00397227" w:rsidRPr="009822AA">
        <w:rPr>
          <w:rFonts w:ascii="Arial" w:eastAsia="Arial" w:hAnsi="Arial" w:cs="Arial"/>
          <w:i/>
          <w:iCs/>
          <w:sz w:val="20"/>
          <w:szCs w:val="20"/>
          <w:lang w:val="it-IT"/>
        </w:rPr>
        <w:t>50%*</w:t>
      </w:r>
      <w:r w:rsidR="00397227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r w:rsidRPr="00AE5372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l’usura </w:t>
      </w:r>
      <w:r w:rsidR="00397227" w:rsidRPr="00AE5372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del motore </w:t>
      </w:r>
      <w:r w:rsidR="00397227">
        <w:rPr>
          <w:rFonts w:ascii="Arial" w:eastAsia="Arial" w:hAnsi="Arial" w:cs="Arial"/>
          <w:i/>
          <w:iCs/>
          <w:sz w:val="20"/>
          <w:szCs w:val="20"/>
          <w:lang w:val="it-IT"/>
        </w:rPr>
        <w:t>dovuta al</w:t>
      </w:r>
      <w:r w:rsidR="00397227" w:rsidRPr="00AE5372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r w:rsidR="00397227">
        <w:rPr>
          <w:rFonts w:ascii="Arial" w:eastAsia="Arial" w:hAnsi="Arial" w:cs="Arial"/>
          <w:i/>
          <w:iCs/>
          <w:sz w:val="20"/>
          <w:szCs w:val="20"/>
          <w:lang w:val="it-IT"/>
        </w:rPr>
        <w:t>calore</w:t>
      </w:r>
      <w:r w:rsidR="00397227" w:rsidRPr="00AE5372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</w:p>
    <w:p w14:paraId="2BC36A11" w14:textId="710EC8E1" w:rsidR="00E4244D" w:rsidRPr="00AE5372" w:rsidRDefault="00AE5372" w:rsidP="00AC3E7E">
      <w:pPr>
        <w:pStyle w:val="Paragrafoelenco"/>
        <w:numPr>
          <w:ilvl w:val="0"/>
          <w:numId w:val="3"/>
        </w:numPr>
        <w:spacing w:after="0" w:line="276" w:lineRule="auto"/>
        <w:rPr>
          <w:rFonts w:ascii="Arial" w:hAnsi="Arial" w:cs="Arial"/>
          <w:i/>
          <w:sz w:val="20"/>
          <w:szCs w:val="20"/>
          <w:lang w:val="es-ES"/>
        </w:rPr>
      </w:pPr>
      <w:r w:rsidRPr="00AE5372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L’olio motore Ford-Castrol MAGNATEC 0W-20 </w:t>
      </w:r>
      <w:r w:rsidR="009D6D72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verrà lanciato </w:t>
      </w:r>
      <w:r w:rsidRPr="00AE5372">
        <w:rPr>
          <w:rFonts w:ascii="Arial" w:eastAsia="Arial" w:hAnsi="Arial" w:cs="Arial"/>
          <w:i/>
          <w:iCs/>
          <w:sz w:val="20"/>
          <w:szCs w:val="20"/>
          <w:lang w:val="it-IT"/>
        </w:rPr>
        <w:t>entro la fine dell’anno</w:t>
      </w:r>
    </w:p>
    <w:p w14:paraId="3B54D0A4" w14:textId="77777777" w:rsidR="009D6D72" w:rsidRDefault="009D6D72" w:rsidP="00B23A4F">
      <w:pPr>
        <w:pStyle w:val="Paragrafoelenco"/>
        <w:spacing w:after="0" w:line="276" w:lineRule="auto"/>
        <w:ind w:left="780"/>
        <w:rPr>
          <w:rFonts w:ascii="Arial" w:hAnsi="Arial" w:cs="Arial"/>
          <w:iCs/>
          <w:lang w:val="es-ES"/>
        </w:rPr>
      </w:pPr>
    </w:p>
    <w:p w14:paraId="1E28399B" w14:textId="7C8C37C8" w:rsidR="00A273C7" w:rsidRPr="009C2DC7" w:rsidRDefault="005918E2" w:rsidP="0097677D">
      <w:pPr>
        <w:spacing w:after="0" w:line="276" w:lineRule="auto"/>
        <w:jc w:val="both"/>
        <w:rPr>
          <w:rFonts w:ascii="Arial" w:eastAsia="Arial" w:hAnsi="Arial" w:cs="Arial"/>
          <w:iCs/>
          <w:lang w:val="it-IT"/>
        </w:rPr>
      </w:pPr>
      <w:r w:rsidRPr="009C2DC7">
        <w:rPr>
          <w:rFonts w:ascii="Arial" w:eastAsia="Arial" w:hAnsi="Arial" w:cs="Arial"/>
          <w:b/>
          <w:bCs/>
          <w:iCs/>
          <w:lang w:val="it-IT"/>
        </w:rPr>
        <w:t>30 agosto 2023</w:t>
      </w:r>
      <w:r w:rsidR="009C2DC7">
        <w:rPr>
          <w:rFonts w:ascii="Arial" w:eastAsia="Arial" w:hAnsi="Arial" w:cs="Arial"/>
          <w:b/>
          <w:bCs/>
          <w:iCs/>
          <w:lang w:val="it-IT"/>
        </w:rPr>
        <w:t xml:space="preserve"> </w:t>
      </w:r>
      <w:r>
        <w:rPr>
          <w:rFonts w:ascii="Arial" w:eastAsia="Arial" w:hAnsi="Arial" w:cs="Arial"/>
          <w:iCs/>
          <w:lang w:val="it-IT"/>
        </w:rPr>
        <w:t>-</w:t>
      </w:r>
      <w:r w:rsidR="009C2DC7">
        <w:rPr>
          <w:rFonts w:ascii="Arial" w:eastAsia="Arial" w:hAnsi="Arial" w:cs="Arial"/>
          <w:iCs/>
          <w:lang w:val="it-IT"/>
        </w:rPr>
        <w:t xml:space="preserve"> </w:t>
      </w:r>
      <w:r w:rsidR="00AE5372" w:rsidRPr="00AE5372">
        <w:rPr>
          <w:rFonts w:ascii="Arial" w:eastAsia="Arial" w:hAnsi="Arial" w:cs="Arial"/>
          <w:iCs/>
          <w:lang w:val="it-IT"/>
        </w:rPr>
        <w:t xml:space="preserve">Castrol ha raggiunto un accordo con Ford Motor Company per estendere in modo significativo l’accordo di cooperazione tra le due aziende sul mercato europeo. </w:t>
      </w:r>
      <w:r w:rsidR="00A273C7" w:rsidRPr="00A273C7">
        <w:rPr>
          <w:rFonts w:ascii="Arial" w:hAnsi="Arial" w:cs="Arial"/>
          <w:iCs/>
          <w:lang w:val="it-IT"/>
        </w:rPr>
        <w:t xml:space="preserve">Il nuovo </w:t>
      </w:r>
      <w:r w:rsidR="009C2DC7">
        <w:rPr>
          <w:rFonts w:ascii="Arial" w:hAnsi="Arial" w:cs="Arial"/>
          <w:iCs/>
          <w:lang w:val="it-IT"/>
        </w:rPr>
        <w:t>piano</w:t>
      </w:r>
      <w:r w:rsidR="00A273C7" w:rsidRPr="00A273C7">
        <w:rPr>
          <w:rFonts w:ascii="Arial" w:hAnsi="Arial" w:cs="Arial"/>
          <w:iCs/>
          <w:lang w:val="it-IT"/>
        </w:rPr>
        <w:t xml:space="preserve"> quinquennale garantisce </w:t>
      </w:r>
      <w:r w:rsidR="009C2DC7">
        <w:rPr>
          <w:rFonts w:ascii="Arial" w:hAnsi="Arial" w:cs="Arial"/>
          <w:iCs/>
          <w:lang w:val="it-IT"/>
        </w:rPr>
        <w:t>a</w:t>
      </w:r>
      <w:r w:rsidR="00A273C7" w:rsidRPr="00A273C7">
        <w:rPr>
          <w:rFonts w:ascii="Arial" w:hAnsi="Arial" w:cs="Arial"/>
          <w:iCs/>
          <w:lang w:val="it-IT"/>
        </w:rPr>
        <w:t xml:space="preserve"> Castrol </w:t>
      </w:r>
      <w:r w:rsidR="009C2DC7">
        <w:rPr>
          <w:rFonts w:ascii="Arial" w:hAnsi="Arial" w:cs="Arial"/>
          <w:iCs/>
          <w:lang w:val="it-IT"/>
        </w:rPr>
        <w:t>la continuità sia come</w:t>
      </w:r>
      <w:r w:rsidR="00A273C7" w:rsidRPr="00A273C7">
        <w:rPr>
          <w:rFonts w:ascii="Arial" w:hAnsi="Arial" w:cs="Arial"/>
          <w:iCs/>
          <w:lang w:val="it-IT"/>
        </w:rPr>
        <w:t xml:space="preserve"> fornitore di lubrificanti consigliato in tutta la rete di concessionari Ford europea </w:t>
      </w:r>
      <w:r w:rsidR="009C2DC7">
        <w:rPr>
          <w:rFonts w:ascii="Arial" w:hAnsi="Arial" w:cs="Arial"/>
          <w:iCs/>
          <w:lang w:val="it-IT"/>
        </w:rPr>
        <w:t>sia</w:t>
      </w:r>
      <w:r w:rsidR="00A273C7" w:rsidRPr="00A273C7">
        <w:rPr>
          <w:rFonts w:ascii="Arial" w:hAnsi="Arial" w:cs="Arial"/>
          <w:iCs/>
          <w:lang w:val="it-IT"/>
        </w:rPr>
        <w:t xml:space="preserve"> </w:t>
      </w:r>
      <w:r w:rsidR="009C2DC7">
        <w:rPr>
          <w:rFonts w:ascii="Arial" w:hAnsi="Arial" w:cs="Arial"/>
          <w:iCs/>
          <w:lang w:val="it-IT"/>
        </w:rPr>
        <w:t>la prosecuzione delle attività di</w:t>
      </w:r>
      <w:r w:rsidR="00A273C7" w:rsidRPr="00A273C7">
        <w:rPr>
          <w:rFonts w:ascii="Arial" w:hAnsi="Arial" w:cs="Arial"/>
          <w:iCs/>
          <w:lang w:val="it-IT"/>
        </w:rPr>
        <w:t xml:space="preserve"> sviluppo </w:t>
      </w:r>
      <w:r w:rsidR="00397227">
        <w:rPr>
          <w:rFonts w:ascii="Arial" w:hAnsi="Arial" w:cs="Arial"/>
          <w:iCs/>
          <w:lang w:val="it-IT"/>
        </w:rPr>
        <w:t xml:space="preserve">congiunto </w:t>
      </w:r>
      <w:r w:rsidR="00A273C7" w:rsidRPr="00A273C7">
        <w:rPr>
          <w:rFonts w:ascii="Arial" w:hAnsi="Arial" w:cs="Arial"/>
          <w:iCs/>
          <w:lang w:val="it-IT"/>
        </w:rPr>
        <w:t>di fluidi automobilistici fino a dicembre 2027.</w:t>
      </w:r>
    </w:p>
    <w:p w14:paraId="11B977A9" w14:textId="77777777" w:rsidR="006269FF" w:rsidRPr="00AE5372" w:rsidRDefault="006269FF" w:rsidP="0097677D">
      <w:pPr>
        <w:spacing w:after="0" w:line="276" w:lineRule="auto"/>
        <w:jc w:val="both"/>
        <w:rPr>
          <w:rFonts w:ascii="Arial" w:hAnsi="Arial" w:cs="Arial"/>
          <w:iCs/>
          <w:lang w:val="it-IT"/>
        </w:rPr>
      </w:pPr>
    </w:p>
    <w:p w14:paraId="7F42CCE0" w14:textId="1C7BEFC9" w:rsidR="00397227" w:rsidRPr="0097677D" w:rsidRDefault="00A273C7" w:rsidP="0097677D">
      <w:pPr>
        <w:spacing w:after="0" w:line="276" w:lineRule="auto"/>
        <w:jc w:val="both"/>
        <w:rPr>
          <w:rFonts w:ascii="Arial" w:eastAsia="Arial" w:hAnsi="Arial" w:cs="Arial"/>
          <w:iCs/>
          <w:lang w:val="it-IT"/>
        </w:rPr>
      </w:pPr>
      <w:r w:rsidRPr="00A273C7">
        <w:rPr>
          <w:rFonts w:ascii="Arial" w:eastAsia="Arial" w:hAnsi="Arial" w:cs="Arial"/>
          <w:iCs/>
          <w:lang w:val="it-IT"/>
        </w:rPr>
        <w:t>Fin dalla prima fornitura di lubrificanti a Ford nel 1914</w:t>
      </w:r>
      <w:r w:rsidR="00AE5372" w:rsidRPr="00AE5372">
        <w:rPr>
          <w:rFonts w:ascii="Arial" w:eastAsia="Arial" w:hAnsi="Arial" w:cs="Arial"/>
          <w:iCs/>
          <w:lang w:val="it-IT"/>
        </w:rPr>
        <w:t>, Castrol ha sfruttato questa partnership pionieristica per guidare l’innovazione nel settore dei fluidi per autoveicoli. Questo include lo sviluppo di oli</w:t>
      </w:r>
      <w:r>
        <w:rPr>
          <w:rFonts w:ascii="Arial" w:eastAsia="Arial" w:hAnsi="Arial" w:cs="Arial"/>
          <w:iCs/>
          <w:lang w:val="it-IT"/>
        </w:rPr>
        <w:t xml:space="preserve"> </w:t>
      </w:r>
      <w:r w:rsidRPr="00A273C7">
        <w:rPr>
          <w:rFonts w:ascii="Arial" w:eastAsia="Arial" w:hAnsi="Arial" w:cs="Arial"/>
          <w:iCs/>
          <w:lang w:val="it-IT"/>
        </w:rPr>
        <w:t xml:space="preserve">co-ingegnerizzati </w:t>
      </w:r>
      <w:r w:rsidR="00AE5372" w:rsidRPr="00AE5372">
        <w:rPr>
          <w:rFonts w:ascii="Arial" w:eastAsia="Arial" w:hAnsi="Arial" w:cs="Arial"/>
          <w:iCs/>
          <w:lang w:val="it-IT"/>
        </w:rPr>
        <w:t xml:space="preserve">per il motore EcoBoost da 1,0 litri, vincitore </w:t>
      </w:r>
      <w:r w:rsidR="00376A2E">
        <w:rPr>
          <w:rFonts w:ascii="Arial" w:eastAsia="Arial" w:hAnsi="Arial" w:cs="Arial"/>
          <w:iCs/>
          <w:lang w:val="it-IT"/>
        </w:rPr>
        <w:t>delle</w:t>
      </w:r>
      <w:r w:rsidR="00376A2E" w:rsidRPr="00AE5372">
        <w:rPr>
          <w:rFonts w:ascii="Arial" w:eastAsia="Arial" w:hAnsi="Arial" w:cs="Arial"/>
          <w:iCs/>
          <w:lang w:val="it-IT"/>
        </w:rPr>
        <w:t xml:space="preserve"> </w:t>
      </w:r>
      <w:r w:rsidR="00AE5372" w:rsidRPr="00AE5372">
        <w:rPr>
          <w:rFonts w:ascii="Arial" w:eastAsia="Arial" w:hAnsi="Arial" w:cs="Arial"/>
          <w:iCs/>
          <w:lang w:val="it-IT"/>
        </w:rPr>
        <w:t xml:space="preserve">ultime tre edizioni del prestigioso premio “International Engine of the Year”, </w:t>
      </w:r>
      <w:r w:rsidRPr="00A273C7">
        <w:rPr>
          <w:rFonts w:ascii="Arial" w:eastAsia="Arial" w:hAnsi="Arial" w:cs="Arial"/>
          <w:iCs/>
          <w:lang w:val="it-IT"/>
        </w:rPr>
        <w:t xml:space="preserve">nonché </w:t>
      </w:r>
      <w:r w:rsidR="00AE5372" w:rsidRPr="00AE5372">
        <w:rPr>
          <w:rFonts w:ascii="Arial" w:eastAsia="Arial" w:hAnsi="Arial" w:cs="Arial"/>
          <w:iCs/>
          <w:lang w:val="it-IT"/>
        </w:rPr>
        <w:t>le collaborazioni</w:t>
      </w:r>
      <w:r>
        <w:rPr>
          <w:rFonts w:ascii="Arial" w:eastAsia="Arial" w:hAnsi="Arial" w:cs="Arial"/>
          <w:iCs/>
          <w:lang w:val="it-IT"/>
        </w:rPr>
        <w:t xml:space="preserve"> in corso</w:t>
      </w:r>
      <w:r w:rsidR="00AE5372" w:rsidRPr="00AE5372">
        <w:rPr>
          <w:rFonts w:ascii="Arial" w:eastAsia="Arial" w:hAnsi="Arial" w:cs="Arial"/>
          <w:iCs/>
          <w:lang w:val="it-IT"/>
        </w:rPr>
        <w:t xml:space="preserve"> nell’ambito degli sport motoristici, </w:t>
      </w:r>
      <w:r>
        <w:rPr>
          <w:rFonts w:ascii="Arial" w:eastAsia="Arial" w:hAnsi="Arial" w:cs="Arial"/>
          <w:iCs/>
          <w:lang w:val="it-IT"/>
        </w:rPr>
        <w:t xml:space="preserve">come quella </w:t>
      </w:r>
      <w:r w:rsidR="00AE5372" w:rsidRPr="00AE5372">
        <w:rPr>
          <w:rFonts w:ascii="Arial" w:eastAsia="Arial" w:hAnsi="Arial" w:cs="Arial"/>
          <w:iCs/>
          <w:lang w:val="it-IT"/>
        </w:rPr>
        <w:t xml:space="preserve">con il team Ford nel Campionato del </w:t>
      </w:r>
      <w:r w:rsidR="00570EC3">
        <w:rPr>
          <w:rFonts w:ascii="Arial" w:eastAsia="Arial" w:hAnsi="Arial" w:cs="Arial"/>
          <w:iCs/>
          <w:lang w:val="it-IT"/>
        </w:rPr>
        <w:t>M</w:t>
      </w:r>
      <w:r w:rsidR="00570EC3" w:rsidRPr="00AE5372">
        <w:rPr>
          <w:rFonts w:ascii="Arial" w:eastAsia="Arial" w:hAnsi="Arial" w:cs="Arial"/>
          <w:iCs/>
          <w:lang w:val="it-IT"/>
        </w:rPr>
        <w:t xml:space="preserve">ondo </w:t>
      </w:r>
      <w:r w:rsidR="00AE5372" w:rsidRPr="00AE5372">
        <w:rPr>
          <w:rFonts w:ascii="Arial" w:eastAsia="Arial" w:hAnsi="Arial" w:cs="Arial"/>
          <w:iCs/>
          <w:lang w:val="it-IT"/>
        </w:rPr>
        <w:t xml:space="preserve">di </w:t>
      </w:r>
      <w:r w:rsidR="00570EC3">
        <w:rPr>
          <w:rFonts w:ascii="Arial" w:eastAsia="Arial" w:hAnsi="Arial" w:cs="Arial"/>
          <w:iCs/>
          <w:lang w:val="it-IT"/>
        </w:rPr>
        <w:t>R</w:t>
      </w:r>
      <w:r w:rsidR="00AE5372" w:rsidRPr="00AE5372">
        <w:rPr>
          <w:rFonts w:ascii="Arial" w:eastAsia="Arial" w:hAnsi="Arial" w:cs="Arial"/>
          <w:iCs/>
          <w:lang w:val="it-IT"/>
        </w:rPr>
        <w:t>ally (WRC).</w:t>
      </w:r>
    </w:p>
    <w:p w14:paraId="3E3C0F99" w14:textId="77777777" w:rsidR="006A5710" w:rsidRPr="00AE5372" w:rsidRDefault="006A5710" w:rsidP="006269FF">
      <w:pPr>
        <w:spacing w:after="0" w:line="276" w:lineRule="auto"/>
        <w:rPr>
          <w:rFonts w:ascii="Arial" w:hAnsi="Arial" w:cs="Arial"/>
          <w:iCs/>
          <w:lang w:val="it-IT"/>
        </w:rPr>
      </w:pPr>
    </w:p>
    <w:p w14:paraId="212F2B70" w14:textId="33E70967" w:rsidR="00E7454B" w:rsidRDefault="00AE5372" w:rsidP="0097677D">
      <w:pPr>
        <w:spacing w:after="0" w:line="276" w:lineRule="auto"/>
        <w:jc w:val="both"/>
        <w:rPr>
          <w:rFonts w:ascii="Arial" w:eastAsia="Arial" w:hAnsi="Arial" w:cs="Arial"/>
          <w:iCs/>
          <w:lang w:val="it-IT"/>
        </w:rPr>
      </w:pPr>
      <w:r w:rsidRPr="00AE5372">
        <w:rPr>
          <w:rFonts w:ascii="Arial" w:eastAsia="Arial" w:hAnsi="Arial" w:cs="Arial"/>
          <w:iCs/>
          <w:lang w:val="it-IT"/>
        </w:rPr>
        <w:t xml:space="preserve">Lo sviluppo degli oli motore Ford-Castrol </w:t>
      </w:r>
      <w:r w:rsidR="00A273C7">
        <w:rPr>
          <w:rFonts w:ascii="Arial" w:eastAsia="Arial" w:hAnsi="Arial" w:cs="Arial"/>
          <w:iCs/>
          <w:lang w:val="it-IT"/>
        </w:rPr>
        <w:t xml:space="preserve">è iniziato </w:t>
      </w:r>
      <w:r w:rsidRPr="00AE5372">
        <w:rPr>
          <w:rFonts w:ascii="Arial" w:eastAsia="Arial" w:hAnsi="Arial" w:cs="Arial"/>
          <w:iCs/>
          <w:lang w:val="it-IT"/>
        </w:rPr>
        <w:t>con l’introduzione del motore EcoBoost nel 2002</w:t>
      </w:r>
      <w:r w:rsidR="00A273C7">
        <w:rPr>
          <w:rFonts w:ascii="Arial" w:eastAsia="Arial" w:hAnsi="Arial" w:cs="Arial"/>
          <w:iCs/>
          <w:lang w:val="it-IT"/>
        </w:rPr>
        <w:t>. O</w:t>
      </w:r>
      <w:r w:rsidRPr="00AE5372">
        <w:rPr>
          <w:rFonts w:ascii="Arial" w:eastAsia="Arial" w:hAnsi="Arial" w:cs="Arial"/>
          <w:iCs/>
          <w:lang w:val="it-IT"/>
        </w:rPr>
        <w:t>ggi la gamma Ford-Castrol MAGNATEC</w:t>
      </w:r>
      <w:r w:rsidR="00376A2E">
        <w:rPr>
          <w:rFonts w:ascii="Arial" w:eastAsia="Arial" w:hAnsi="Arial" w:cs="Arial"/>
          <w:iCs/>
          <w:lang w:val="it-IT"/>
        </w:rPr>
        <w:t>,</w:t>
      </w:r>
      <w:r w:rsidRPr="00AE5372">
        <w:rPr>
          <w:rFonts w:ascii="Arial" w:eastAsia="Arial" w:hAnsi="Arial" w:cs="Arial"/>
          <w:iCs/>
          <w:lang w:val="it-IT"/>
        </w:rPr>
        <w:t xml:space="preserve"> </w:t>
      </w:r>
      <w:r w:rsidR="00946B51">
        <w:rPr>
          <w:rFonts w:ascii="Arial" w:eastAsia="Arial" w:hAnsi="Arial" w:cs="Arial"/>
          <w:iCs/>
          <w:lang w:val="it-IT"/>
        </w:rPr>
        <w:t xml:space="preserve">che conta </w:t>
      </w:r>
      <w:r w:rsidRPr="00AE5372">
        <w:rPr>
          <w:rFonts w:ascii="Arial" w:eastAsia="Arial" w:hAnsi="Arial" w:cs="Arial"/>
          <w:iCs/>
          <w:lang w:val="it-IT"/>
        </w:rPr>
        <w:t xml:space="preserve">cinque </w:t>
      </w:r>
      <w:r w:rsidR="00A273C7">
        <w:rPr>
          <w:rFonts w:ascii="Arial" w:eastAsia="Arial" w:hAnsi="Arial" w:cs="Arial"/>
          <w:iCs/>
          <w:lang w:val="it-IT"/>
        </w:rPr>
        <w:t>prodotti</w:t>
      </w:r>
      <w:r w:rsidRPr="00AE5372">
        <w:rPr>
          <w:rFonts w:ascii="Arial" w:eastAsia="Arial" w:hAnsi="Arial" w:cs="Arial"/>
          <w:iCs/>
          <w:lang w:val="it-IT"/>
        </w:rPr>
        <w:t xml:space="preserve">, </w:t>
      </w:r>
      <w:r w:rsidR="00946B51">
        <w:rPr>
          <w:rFonts w:ascii="Arial" w:eastAsia="Arial" w:hAnsi="Arial" w:cs="Arial"/>
          <w:iCs/>
          <w:lang w:val="it-IT"/>
        </w:rPr>
        <w:t xml:space="preserve">include </w:t>
      </w:r>
      <w:r w:rsidRPr="00AE5372">
        <w:rPr>
          <w:rFonts w:ascii="Arial" w:eastAsia="Arial" w:hAnsi="Arial" w:cs="Arial"/>
          <w:iCs/>
          <w:lang w:val="it-IT"/>
        </w:rPr>
        <w:t xml:space="preserve">due formulazioni </w:t>
      </w:r>
      <w:r w:rsidR="00946B51">
        <w:rPr>
          <w:rFonts w:ascii="Arial" w:eastAsia="Arial" w:hAnsi="Arial" w:cs="Arial"/>
          <w:iCs/>
          <w:lang w:val="it-IT"/>
        </w:rPr>
        <w:t>basate sulla</w:t>
      </w:r>
      <w:r w:rsidR="00376A2E">
        <w:rPr>
          <w:rFonts w:ascii="Arial" w:eastAsia="Arial" w:hAnsi="Arial" w:cs="Arial"/>
          <w:iCs/>
          <w:lang w:val="it-IT"/>
        </w:rPr>
        <w:t xml:space="preserve"> </w:t>
      </w:r>
      <w:r w:rsidRPr="00AE5372">
        <w:rPr>
          <w:rFonts w:ascii="Arial" w:eastAsia="Arial" w:hAnsi="Arial" w:cs="Arial"/>
          <w:iCs/>
          <w:lang w:val="it-IT"/>
        </w:rPr>
        <w:t>tecnologia DUALOCK</w:t>
      </w:r>
      <w:r w:rsidR="00946B51">
        <w:rPr>
          <w:rFonts w:ascii="Arial" w:eastAsia="Arial" w:hAnsi="Arial" w:cs="Arial"/>
          <w:iCs/>
          <w:lang w:val="it-IT"/>
        </w:rPr>
        <w:t xml:space="preserve"> di Castrol</w:t>
      </w:r>
      <w:r w:rsidR="00570EC3">
        <w:rPr>
          <w:rFonts w:ascii="Arial" w:eastAsia="Arial" w:hAnsi="Arial" w:cs="Arial"/>
          <w:iCs/>
          <w:lang w:val="it-IT"/>
        </w:rPr>
        <w:t>,</w:t>
      </w:r>
      <w:r w:rsidRPr="00AE5372">
        <w:rPr>
          <w:rFonts w:ascii="Arial" w:eastAsia="Arial" w:hAnsi="Arial" w:cs="Arial"/>
          <w:iCs/>
          <w:lang w:val="it-IT"/>
        </w:rPr>
        <w:t xml:space="preserve"> 0W-30 D e 5W-20 E</w:t>
      </w:r>
      <w:r w:rsidR="00946B51">
        <w:rPr>
          <w:rFonts w:ascii="Arial" w:eastAsia="Arial" w:hAnsi="Arial" w:cs="Arial"/>
          <w:iCs/>
          <w:lang w:val="it-IT"/>
        </w:rPr>
        <w:t xml:space="preserve">. DUALOCK </w:t>
      </w:r>
      <w:r w:rsidRPr="00AE5372">
        <w:rPr>
          <w:rFonts w:ascii="Arial" w:eastAsia="Arial" w:hAnsi="Arial" w:cs="Arial"/>
          <w:iCs/>
          <w:lang w:val="it-IT"/>
        </w:rPr>
        <w:t xml:space="preserve">protegge </w:t>
      </w:r>
      <w:r w:rsidR="00946B51">
        <w:rPr>
          <w:rFonts w:ascii="Arial" w:eastAsia="Arial" w:hAnsi="Arial" w:cs="Arial"/>
          <w:iCs/>
          <w:lang w:val="it-IT"/>
        </w:rPr>
        <w:t xml:space="preserve">il motore </w:t>
      </w:r>
      <w:r w:rsidRPr="00AE5372">
        <w:rPr>
          <w:rFonts w:ascii="Arial" w:eastAsia="Arial" w:hAnsi="Arial" w:cs="Arial"/>
          <w:iCs/>
          <w:lang w:val="it-IT"/>
        </w:rPr>
        <w:t xml:space="preserve">dai danni causati </w:t>
      </w:r>
      <w:r w:rsidR="00946B51">
        <w:rPr>
          <w:rFonts w:ascii="Arial" w:eastAsia="Arial" w:hAnsi="Arial" w:cs="Arial"/>
          <w:iCs/>
          <w:lang w:val="it-IT"/>
        </w:rPr>
        <w:t xml:space="preserve">dalla guida con </w:t>
      </w:r>
      <w:r w:rsidRPr="00AE5372">
        <w:rPr>
          <w:rFonts w:ascii="Arial" w:eastAsia="Arial" w:hAnsi="Arial" w:cs="Arial"/>
          <w:iCs/>
          <w:lang w:val="it-IT"/>
        </w:rPr>
        <w:t>continui arresti e ripartenze.</w:t>
      </w:r>
      <w:r w:rsidRPr="00AE5372">
        <w:rPr>
          <w:iCs/>
          <w:lang w:val="it-IT"/>
        </w:rPr>
        <w:t xml:space="preserve"> </w:t>
      </w:r>
      <w:r w:rsidRPr="00AE5372">
        <w:rPr>
          <w:rFonts w:ascii="Arial" w:eastAsia="Arial" w:hAnsi="Arial" w:cs="Arial"/>
          <w:iCs/>
          <w:lang w:val="it-IT"/>
        </w:rPr>
        <w:t>Si tratta di un aspetto molto importante, poiché</w:t>
      </w:r>
      <w:r w:rsidR="00946B51">
        <w:rPr>
          <w:rFonts w:ascii="Arial" w:eastAsia="Arial" w:hAnsi="Arial" w:cs="Arial"/>
          <w:iCs/>
          <w:lang w:val="it-IT"/>
        </w:rPr>
        <w:t xml:space="preserve"> la</w:t>
      </w:r>
      <w:r w:rsidR="00946B51" w:rsidRPr="0097677D">
        <w:rPr>
          <w:rFonts w:ascii="Arial" w:eastAsia="Arial" w:hAnsi="Arial" w:cs="Arial"/>
          <w:iCs/>
          <w:lang w:val="it-IT"/>
        </w:rPr>
        <w:t xml:space="preserve"> congestione del traffico è aumentata esponenzialmente </w:t>
      </w:r>
      <w:r w:rsidR="00946B51">
        <w:rPr>
          <w:rFonts w:ascii="Arial" w:eastAsia="Arial" w:hAnsi="Arial" w:cs="Arial"/>
          <w:iCs/>
          <w:lang w:val="it-IT"/>
        </w:rPr>
        <w:t xml:space="preserve"> e ciò porta un normale automobilista ad arrestare il veicolo e </w:t>
      </w:r>
      <w:r w:rsidRPr="00AE5372">
        <w:rPr>
          <w:rFonts w:ascii="Arial" w:eastAsia="Arial" w:hAnsi="Arial" w:cs="Arial"/>
          <w:iCs/>
          <w:lang w:val="it-IT"/>
        </w:rPr>
        <w:t xml:space="preserve">riavviare il motore fino a 18.000 volte </w:t>
      </w:r>
      <w:r w:rsidR="00946B51">
        <w:rPr>
          <w:rFonts w:ascii="Arial" w:eastAsia="Arial" w:hAnsi="Arial" w:cs="Arial"/>
          <w:iCs/>
          <w:lang w:val="it-IT"/>
        </w:rPr>
        <w:t>l’</w:t>
      </w:r>
      <w:r w:rsidRPr="00AE5372">
        <w:rPr>
          <w:rFonts w:ascii="Arial" w:eastAsia="Arial" w:hAnsi="Arial" w:cs="Arial"/>
          <w:iCs/>
          <w:lang w:val="it-IT"/>
        </w:rPr>
        <w:t>anno**.</w:t>
      </w:r>
    </w:p>
    <w:p w14:paraId="28D46EF8" w14:textId="77777777" w:rsidR="00376A2E" w:rsidRDefault="00376A2E" w:rsidP="0097677D">
      <w:pPr>
        <w:spacing w:after="0" w:line="276" w:lineRule="auto"/>
        <w:jc w:val="both"/>
        <w:rPr>
          <w:rFonts w:ascii="Arial" w:eastAsia="Arial" w:hAnsi="Arial" w:cs="Arial"/>
          <w:iCs/>
          <w:lang w:val="it-IT"/>
        </w:rPr>
      </w:pPr>
    </w:p>
    <w:p w14:paraId="4D9C6D8A" w14:textId="1C18E3F9" w:rsidR="007A4985" w:rsidRPr="00AE5372" w:rsidRDefault="00AE5372" w:rsidP="0097677D">
      <w:pPr>
        <w:spacing w:after="0" w:line="276" w:lineRule="auto"/>
        <w:jc w:val="both"/>
        <w:rPr>
          <w:rFonts w:ascii="Arial" w:hAnsi="Arial" w:cs="Arial"/>
          <w:iCs/>
          <w:lang w:val="it-IT"/>
        </w:rPr>
      </w:pPr>
      <w:r w:rsidRPr="00AE5372">
        <w:rPr>
          <w:rFonts w:ascii="Arial" w:eastAsia="Arial" w:hAnsi="Arial" w:cs="Arial"/>
          <w:iCs/>
          <w:lang w:val="it-IT"/>
        </w:rPr>
        <w:t>L</w:t>
      </w:r>
      <w:r w:rsidR="00946B51">
        <w:rPr>
          <w:rFonts w:ascii="Arial" w:eastAsia="Arial" w:hAnsi="Arial" w:cs="Arial"/>
          <w:iCs/>
          <w:lang w:val="it-IT"/>
        </w:rPr>
        <w:t xml:space="preserve">’aggiornata gamma </w:t>
      </w:r>
      <w:r w:rsidRPr="00AE5372">
        <w:rPr>
          <w:rFonts w:ascii="Arial" w:eastAsia="Arial" w:hAnsi="Arial" w:cs="Arial"/>
          <w:iCs/>
          <w:lang w:val="it-IT"/>
        </w:rPr>
        <w:t xml:space="preserve">di prodotti Ford-Castrol MAGNATEC include anche le formulazioni 0W-20 Diesel, 5W-30 A5 e 5W-40 OE, che sfruttano </w:t>
      </w:r>
      <w:r w:rsidRPr="009822AA">
        <w:rPr>
          <w:rFonts w:ascii="Arial" w:eastAsia="Arial" w:hAnsi="Arial" w:cs="Arial"/>
          <w:iCs/>
          <w:lang w:val="it-IT"/>
        </w:rPr>
        <w:t>la tecnologia</w:t>
      </w:r>
      <w:r w:rsidR="00843C40">
        <w:rPr>
          <w:rFonts w:ascii="Arial" w:eastAsia="Arial" w:hAnsi="Arial" w:cs="Arial"/>
          <w:iCs/>
          <w:lang w:val="it-IT"/>
        </w:rPr>
        <w:t xml:space="preserve"> delle molecole intelligenti</w:t>
      </w:r>
      <w:r w:rsidRPr="009822AA">
        <w:rPr>
          <w:rFonts w:ascii="Arial" w:eastAsia="Arial" w:hAnsi="Arial" w:cs="Arial"/>
          <w:iCs/>
          <w:lang w:val="it-IT"/>
        </w:rPr>
        <w:t xml:space="preserve"> per ridurre l’usura del motore***</w:t>
      </w:r>
      <w:r w:rsidR="00570EC3" w:rsidRPr="009822AA">
        <w:rPr>
          <w:rFonts w:ascii="Arial" w:eastAsia="Arial" w:hAnsi="Arial" w:cs="Arial"/>
          <w:iCs/>
          <w:lang w:val="it-IT"/>
        </w:rPr>
        <w:t>.</w:t>
      </w:r>
    </w:p>
    <w:p w14:paraId="05231729" w14:textId="77777777" w:rsidR="002A0CFC" w:rsidRPr="00AE5372" w:rsidRDefault="002A0CFC" w:rsidP="006269FF">
      <w:pPr>
        <w:spacing w:after="0" w:line="276" w:lineRule="auto"/>
        <w:rPr>
          <w:rFonts w:ascii="Arial" w:hAnsi="Arial" w:cs="Arial"/>
          <w:iCs/>
          <w:lang w:val="it-IT"/>
        </w:rPr>
      </w:pPr>
    </w:p>
    <w:p w14:paraId="2FD5D256" w14:textId="4DE57720" w:rsidR="00376A2E" w:rsidRPr="0097677D" w:rsidRDefault="00AE5372" w:rsidP="0097677D">
      <w:pPr>
        <w:spacing w:after="0" w:line="276" w:lineRule="auto"/>
        <w:jc w:val="both"/>
        <w:rPr>
          <w:rFonts w:ascii="Arial" w:eastAsia="Arial" w:hAnsi="Arial" w:cs="Arial"/>
          <w:iCs/>
          <w:lang w:val="it-IT"/>
        </w:rPr>
      </w:pPr>
      <w:r w:rsidRPr="00AE5372">
        <w:rPr>
          <w:rFonts w:ascii="Arial" w:eastAsia="Arial" w:hAnsi="Arial" w:cs="Arial"/>
          <w:iCs/>
          <w:lang w:val="it-IT"/>
        </w:rPr>
        <w:t>Paul Smith, Account Director Castrol, ha dichiarato: “Castrol e Ford vantano una straordinaria storia di collaborazione</w:t>
      </w:r>
      <w:r w:rsidR="009D6D72">
        <w:rPr>
          <w:rFonts w:ascii="Arial" w:eastAsia="Arial" w:hAnsi="Arial" w:cs="Arial"/>
          <w:iCs/>
          <w:lang w:val="it-IT"/>
        </w:rPr>
        <w:t>. E</w:t>
      </w:r>
      <w:r w:rsidRPr="00AE5372">
        <w:rPr>
          <w:rFonts w:ascii="Arial" w:eastAsia="Arial" w:hAnsi="Arial" w:cs="Arial"/>
          <w:iCs/>
          <w:lang w:val="it-IT"/>
        </w:rPr>
        <w:t>stende</w:t>
      </w:r>
      <w:r w:rsidR="009D6D72">
        <w:rPr>
          <w:rFonts w:ascii="Arial" w:eastAsia="Arial" w:hAnsi="Arial" w:cs="Arial"/>
          <w:iCs/>
          <w:lang w:val="it-IT"/>
        </w:rPr>
        <w:t xml:space="preserve">re </w:t>
      </w:r>
      <w:r w:rsidRPr="00AE5372">
        <w:rPr>
          <w:rFonts w:ascii="Arial" w:eastAsia="Arial" w:hAnsi="Arial" w:cs="Arial"/>
          <w:iCs/>
          <w:lang w:val="it-IT"/>
        </w:rPr>
        <w:t>la nostra partnership</w:t>
      </w:r>
      <w:r w:rsidR="009D6D72">
        <w:rPr>
          <w:rFonts w:ascii="Arial" w:eastAsia="Arial" w:hAnsi="Arial" w:cs="Arial"/>
          <w:iCs/>
          <w:lang w:val="it-IT"/>
        </w:rPr>
        <w:t xml:space="preserve"> significa poter </w:t>
      </w:r>
      <w:r w:rsidRPr="00AE5372">
        <w:rPr>
          <w:rFonts w:ascii="Arial" w:eastAsia="Arial" w:hAnsi="Arial" w:cs="Arial"/>
          <w:iCs/>
          <w:lang w:val="it-IT"/>
        </w:rPr>
        <w:t xml:space="preserve">lavorare </w:t>
      </w:r>
      <w:r w:rsidR="009D6D72">
        <w:rPr>
          <w:rFonts w:ascii="Arial" w:eastAsia="Arial" w:hAnsi="Arial" w:cs="Arial"/>
          <w:iCs/>
          <w:lang w:val="it-IT"/>
        </w:rPr>
        <w:t>su</w:t>
      </w:r>
      <w:r w:rsidRPr="00AE5372">
        <w:rPr>
          <w:rFonts w:ascii="Arial" w:eastAsia="Arial" w:hAnsi="Arial" w:cs="Arial"/>
          <w:iCs/>
          <w:lang w:val="it-IT"/>
        </w:rPr>
        <w:t xml:space="preserve"> fluidi </w:t>
      </w:r>
      <w:r w:rsidR="009D6D72">
        <w:rPr>
          <w:rFonts w:ascii="Arial" w:eastAsia="Arial" w:hAnsi="Arial" w:cs="Arial"/>
          <w:iCs/>
          <w:lang w:val="it-IT"/>
        </w:rPr>
        <w:t xml:space="preserve">all’avanguardia </w:t>
      </w:r>
      <w:r w:rsidRPr="00AE5372">
        <w:rPr>
          <w:rFonts w:ascii="Arial" w:eastAsia="Arial" w:hAnsi="Arial" w:cs="Arial"/>
          <w:iCs/>
          <w:lang w:val="it-IT"/>
        </w:rPr>
        <w:t xml:space="preserve">per una nuova generazione di propulsori. Insieme, progetteremo tecnologie eccezionali per </w:t>
      </w:r>
      <w:r w:rsidR="009D6D72">
        <w:rPr>
          <w:rFonts w:ascii="Arial" w:eastAsia="Arial" w:hAnsi="Arial" w:cs="Arial"/>
          <w:iCs/>
          <w:lang w:val="it-IT"/>
        </w:rPr>
        <w:t>oli</w:t>
      </w:r>
      <w:r w:rsidRPr="00AE5372">
        <w:rPr>
          <w:rFonts w:ascii="Arial" w:eastAsia="Arial" w:hAnsi="Arial" w:cs="Arial"/>
          <w:iCs/>
          <w:lang w:val="it-IT"/>
        </w:rPr>
        <w:t xml:space="preserve"> e motori, </w:t>
      </w:r>
      <w:r w:rsidR="009D6D72">
        <w:rPr>
          <w:rFonts w:ascii="Arial" w:eastAsia="Arial" w:hAnsi="Arial" w:cs="Arial"/>
          <w:iCs/>
          <w:lang w:val="it-IT"/>
        </w:rPr>
        <w:t xml:space="preserve">capaci </w:t>
      </w:r>
      <w:r w:rsidRPr="00AE5372">
        <w:rPr>
          <w:rFonts w:ascii="Arial" w:eastAsia="Arial" w:hAnsi="Arial" w:cs="Arial"/>
          <w:iCs/>
          <w:lang w:val="it-IT"/>
        </w:rPr>
        <w:t xml:space="preserve">di fornire prestazioni e affidabilità ottimali”. </w:t>
      </w:r>
      <w:bookmarkStart w:id="0" w:name="_Hlk51055556"/>
    </w:p>
    <w:p w14:paraId="568015B3" w14:textId="77777777" w:rsidR="00F34001" w:rsidRPr="00AE5372" w:rsidRDefault="00F34001" w:rsidP="0097677D">
      <w:pPr>
        <w:spacing w:after="0" w:line="276" w:lineRule="auto"/>
        <w:jc w:val="both"/>
        <w:rPr>
          <w:rFonts w:ascii="Arial" w:hAnsi="Arial" w:cs="Arial"/>
          <w:iCs/>
          <w:lang w:val="it-IT"/>
        </w:rPr>
      </w:pPr>
    </w:p>
    <w:p w14:paraId="6A95086A" w14:textId="18659B2D" w:rsidR="009D6D72" w:rsidRDefault="00AE5372" w:rsidP="0097677D">
      <w:pPr>
        <w:spacing w:after="0" w:line="276" w:lineRule="auto"/>
        <w:jc w:val="both"/>
        <w:rPr>
          <w:rFonts w:ascii="Arial" w:hAnsi="Arial" w:cs="Arial"/>
          <w:iCs/>
          <w:lang w:val="it-IT"/>
        </w:rPr>
      </w:pPr>
      <w:r w:rsidRPr="00AE5372">
        <w:rPr>
          <w:rFonts w:ascii="Arial" w:eastAsia="Arial" w:hAnsi="Arial" w:cs="Arial"/>
          <w:iCs/>
          <w:lang w:val="it-IT"/>
        </w:rPr>
        <w:t xml:space="preserve">Disponibile </w:t>
      </w:r>
      <w:r w:rsidR="009D6D72" w:rsidRPr="009D6D72">
        <w:rPr>
          <w:rFonts w:ascii="Arial" w:hAnsi="Arial" w:cs="Arial"/>
          <w:iCs/>
          <w:lang w:val="it-IT"/>
        </w:rPr>
        <w:t>esclusivamente</w:t>
      </w:r>
      <w:r w:rsidR="009D6D72" w:rsidRPr="00AE5372">
        <w:rPr>
          <w:rFonts w:ascii="Arial" w:eastAsia="Arial" w:hAnsi="Arial" w:cs="Arial"/>
          <w:iCs/>
          <w:lang w:val="it-IT"/>
        </w:rPr>
        <w:t xml:space="preserve"> </w:t>
      </w:r>
      <w:r w:rsidRPr="00AE5372">
        <w:rPr>
          <w:rFonts w:ascii="Arial" w:eastAsia="Arial" w:hAnsi="Arial" w:cs="Arial"/>
          <w:iCs/>
          <w:lang w:val="it-IT"/>
        </w:rPr>
        <w:t xml:space="preserve"> presso le concessionarie Ford, la gamma di prodotti Ford-Castrol MAGNATEC </w:t>
      </w:r>
      <w:r w:rsidR="009D6D72">
        <w:rPr>
          <w:rFonts w:ascii="Arial" w:eastAsia="Arial" w:hAnsi="Arial" w:cs="Arial"/>
          <w:iCs/>
          <w:lang w:val="it-IT"/>
        </w:rPr>
        <w:t xml:space="preserve">entro la fine dell’anno </w:t>
      </w:r>
      <w:r w:rsidRPr="00AE5372">
        <w:rPr>
          <w:rFonts w:ascii="Arial" w:eastAsia="Arial" w:hAnsi="Arial" w:cs="Arial"/>
          <w:iCs/>
          <w:lang w:val="it-IT"/>
        </w:rPr>
        <w:t>si amplierà ulteriormente  con l’introduzione d</w:t>
      </w:r>
      <w:r w:rsidR="009D6D72">
        <w:rPr>
          <w:rFonts w:ascii="Arial" w:eastAsia="Arial" w:hAnsi="Arial" w:cs="Arial"/>
          <w:iCs/>
          <w:lang w:val="it-IT"/>
        </w:rPr>
        <w:t>el</w:t>
      </w:r>
      <w:r w:rsidRPr="00AE5372">
        <w:rPr>
          <w:rFonts w:ascii="Arial" w:eastAsia="Arial" w:hAnsi="Arial" w:cs="Arial"/>
          <w:iCs/>
          <w:lang w:val="it-IT"/>
        </w:rPr>
        <w:t xml:space="preserve"> nuovo olio motore Ford-Castrol MAGNATEC 0W-20, in grado di offrire una protezione continua per tutte le condizioni e gli stili di guida e a qualsiasi temperatura.</w:t>
      </w:r>
      <w:bookmarkEnd w:id="0"/>
    </w:p>
    <w:p w14:paraId="38AAA3B5" w14:textId="77777777" w:rsidR="009D6D72" w:rsidRPr="00AE5372" w:rsidRDefault="009D6D72" w:rsidP="00AE5CFC">
      <w:pPr>
        <w:spacing w:after="0" w:line="276" w:lineRule="auto"/>
        <w:rPr>
          <w:rFonts w:ascii="Arial" w:hAnsi="Arial" w:cs="Arial"/>
          <w:iCs/>
          <w:lang w:val="it-IT"/>
        </w:rPr>
      </w:pPr>
    </w:p>
    <w:p w14:paraId="01021AC9" w14:textId="77777777" w:rsidR="00AD4D23" w:rsidRPr="00843C40" w:rsidRDefault="00AE5372" w:rsidP="00570EC3">
      <w:pPr>
        <w:spacing w:after="0" w:line="240" w:lineRule="auto"/>
        <w:jc w:val="center"/>
        <w:rPr>
          <w:rFonts w:ascii="Arial" w:hAnsi="Arial" w:cs="Arial"/>
          <w:lang w:val="it-IT"/>
        </w:rPr>
      </w:pPr>
      <w:r w:rsidRPr="00AE5372">
        <w:rPr>
          <w:rFonts w:ascii="Arial" w:eastAsia="Arial" w:hAnsi="Arial" w:cs="Arial"/>
          <w:lang w:val="it-IT"/>
        </w:rPr>
        <w:t>– FINE –</w:t>
      </w:r>
    </w:p>
    <w:p w14:paraId="48CA3C54" w14:textId="77777777" w:rsidR="00BE55C4" w:rsidRPr="00843C40" w:rsidRDefault="00BE55C4" w:rsidP="0066563A">
      <w:pPr>
        <w:spacing w:after="0" w:line="240" w:lineRule="auto"/>
        <w:jc w:val="both"/>
        <w:rPr>
          <w:rFonts w:ascii="Arial" w:hAnsi="Arial" w:cs="Arial"/>
          <w:b/>
          <w:bCs/>
          <w:lang w:val="it-IT"/>
        </w:rPr>
      </w:pPr>
    </w:p>
    <w:p w14:paraId="11793BE9" w14:textId="77777777" w:rsidR="00AE5372" w:rsidRDefault="00AE5372" w:rsidP="0066563A">
      <w:pPr>
        <w:spacing w:after="0" w:line="240" w:lineRule="auto"/>
        <w:jc w:val="both"/>
        <w:rPr>
          <w:rFonts w:ascii="Arial" w:eastAsia="Arial" w:hAnsi="Arial" w:cs="Arial"/>
          <w:b/>
          <w:bCs/>
          <w:lang w:val="it-IT"/>
        </w:rPr>
      </w:pPr>
    </w:p>
    <w:p w14:paraId="72FC0CF8" w14:textId="256322E0" w:rsidR="0066563A" w:rsidRPr="00843C40" w:rsidRDefault="00AE5372" w:rsidP="0066563A">
      <w:pPr>
        <w:spacing w:after="0" w:line="240" w:lineRule="auto"/>
        <w:jc w:val="both"/>
        <w:rPr>
          <w:rFonts w:ascii="Arial" w:hAnsi="Arial" w:cs="Arial"/>
          <w:b/>
          <w:bCs/>
          <w:lang w:val="it-IT"/>
        </w:rPr>
      </w:pPr>
      <w:r w:rsidRPr="00AE5372">
        <w:rPr>
          <w:rFonts w:ascii="Arial" w:eastAsia="Arial" w:hAnsi="Arial" w:cs="Arial"/>
          <w:b/>
          <w:bCs/>
          <w:lang w:val="it-IT"/>
        </w:rPr>
        <w:t xml:space="preserve">Note per </w:t>
      </w:r>
      <w:r w:rsidR="00946B51">
        <w:rPr>
          <w:rFonts w:ascii="Arial" w:eastAsia="Arial" w:hAnsi="Arial" w:cs="Arial"/>
          <w:b/>
          <w:bCs/>
          <w:lang w:val="it-IT"/>
        </w:rPr>
        <w:t>i redattori</w:t>
      </w:r>
    </w:p>
    <w:p w14:paraId="4A8A7031" w14:textId="77777777" w:rsidR="00FB2683" w:rsidRPr="00843C40" w:rsidRDefault="00AE5372" w:rsidP="00F34001">
      <w:pPr>
        <w:pStyle w:val="Nessunaspaziatura"/>
        <w:rPr>
          <w:rFonts w:ascii="Arial" w:hAnsi="Arial" w:cs="Arial"/>
          <w:lang w:val="it-IT"/>
        </w:rPr>
      </w:pPr>
      <w:r w:rsidRPr="00AE5372">
        <w:rPr>
          <w:rFonts w:ascii="Arial" w:eastAsia="Arial" w:hAnsi="Arial" w:cs="Arial"/>
          <w:lang w:val="it-IT"/>
        </w:rPr>
        <w:t>*Testato rispetto ai limiti di usura API SN - Sequenza IVA e ACEA CEC OM646LA</w:t>
      </w:r>
    </w:p>
    <w:p w14:paraId="3BFEE96F" w14:textId="673DBE2B" w:rsidR="001220A5" w:rsidRPr="00A273C7" w:rsidRDefault="00AE5372" w:rsidP="00E64554">
      <w:pPr>
        <w:pStyle w:val="Nessunaspaziatura"/>
        <w:rPr>
          <w:rFonts w:ascii="Arial" w:hAnsi="Arial" w:cs="Arial"/>
          <w:lang w:val="it-IT"/>
        </w:rPr>
      </w:pPr>
      <w:r w:rsidRPr="00AE5372">
        <w:rPr>
          <w:rFonts w:ascii="Arial" w:eastAsia="Arial" w:hAnsi="Arial" w:cs="Arial"/>
          <w:lang w:val="it-IT"/>
        </w:rPr>
        <w:t>**Media globale in 50</w:t>
      </w:r>
      <w:r w:rsidR="00570EC3">
        <w:rPr>
          <w:rFonts w:ascii="Arial" w:eastAsia="Arial" w:hAnsi="Arial" w:cs="Arial"/>
          <w:lang w:val="it-IT"/>
        </w:rPr>
        <w:t xml:space="preserve"> </w:t>
      </w:r>
      <w:r w:rsidRPr="00AE5372">
        <w:rPr>
          <w:rFonts w:ascii="Arial" w:eastAsia="Arial" w:hAnsi="Arial" w:cs="Arial"/>
          <w:lang w:val="it-IT"/>
        </w:rPr>
        <w:t>città, indice Castrol MAGNATEC STOP-START 2014</w:t>
      </w:r>
    </w:p>
    <w:p w14:paraId="3D4E14CD" w14:textId="77777777" w:rsidR="0066563A" w:rsidRPr="00AE5372" w:rsidRDefault="00AE5372" w:rsidP="00E64554">
      <w:pPr>
        <w:pStyle w:val="Nessunaspaziatura"/>
        <w:rPr>
          <w:rFonts w:ascii="Arial" w:hAnsi="Arial" w:cs="Arial"/>
          <w:lang w:val="es-ES"/>
        </w:rPr>
      </w:pPr>
      <w:r w:rsidRPr="00AE5372">
        <w:rPr>
          <w:rFonts w:ascii="Arial" w:eastAsia="Arial" w:hAnsi="Arial" w:cs="Arial"/>
          <w:lang w:val="it-IT"/>
        </w:rPr>
        <w:t>***</w:t>
      </w:r>
      <w:r w:rsidRPr="00AE5372">
        <w:rPr>
          <w:rFonts w:ascii="Arial" w:eastAsia="Arial" w:hAnsi="Arial" w:cs="Arial"/>
          <w:color w:val="000000"/>
          <w:lang w:val="it-IT"/>
        </w:rPr>
        <w:t>Testato in base al test di usura del settore Sequenza IVA.</w:t>
      </w:r>
      <w:r w:rsidRPr="00AE5372">
        <w:rPr>
          <w:rFonts w:ascii="Arial" w:eastAsia="Arial" w:hAnsi="Arial" w:cs="Arial"/>
          <w:lang w:val="it-IT"/>
        </w:rPr>
        <w:br/>
      </w:r>
    </w:p>
    <w:p w14:paraId="076CCCA6" w14:textId="77777777" w:rsidR="005918E2" w:rsidRDefault="005918E2" w:rsidP="008B5DBA">
      <w:pPr>
        <w:spacing w:after="0" w:line="240" w:lineRule="auto"/>
        <w:jc w:val="both"/>
        <w:rPr>
          <w:rFonts w:ascii="Arial" w:eastAsia="Arial" w:hAnsi="Arial" w:cs="Arial"/>
          <w:b/>
          <w:bCs/>
          <w:lang w:val="it-IT"/>
        </w:rPr>
      </w:pPr>
    </w:p>
    <w:p w14:paraId="59CCE42C" w14:textId="77777777" w:rsidR="005918E2" w:rsidRDefault="005918E2" w:rsidP="005918E2">
      <w:pPr>
        <w:pStyle w:val="paragraph"/>
        <w:spacing w:before="0" w:beforeAutospacing="0" w:after="0" w:afterAutospacing="0"/>
        <w:rPr>
          <w:rFonts w:eastAsia="Arial"/>
          <w:color w:val="000000"/>
          <w:sz w:val="20"/>
          <w:szCs w:val="20"/>
          <w:lang w:val="it-IT" w:eastAsia="en-US"/>
        </w:rPr>
      </w:pPr>
      <w:bookmarkStart w:id="1" w:name="_Hlk105661614"/>
      <w:r>
        <w:rPr>
          <w:rFonts w:ascii="Arial" w:eastAsia="Arial" w:hAnsi="Arial" w:cs="Arial"/>
          <w:b/>
          <w:bCs/>
          <w:color w:val="000000"/>
          <w:sz w:val="20"/>
          <w:szCs w:val="20"/>
          <w:lang w:val="it-IT" w:eastAsia="en-US"/>
        </w:rPr>
        <w:t>Per ulteriori informazioni, contattare:</w:t>
      </w:r>
    </w:p>
    <w:p w14:paraId="245A5662" w14:textId="77777777" w:rsidR="005918E2" w:rsidRDefault="005918E2" w:rsidP="005918E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38B0C4BE" w14:textId="77777777" w:rsidR="005918E2" w:rsidRDefault="005918E2" w:rsidP="005918E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 xml:space="preserve">Ufficio Stampa Castrol Italia </w:t>
      </w:r>
    </w:p>
    <w:p w14:paraId="70789060" w14:textId="77777777" w:rsidR="005918E2" w:rsidRDefault="005918E2" w:rsidP="005918E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Anice Srl</w:t>
      </w:r>
    </w:p>
    <w:p w14:paraId="5C47AD88" w14:textId="77777777" w:rsidR="005918E2" w:rsidRDefault="005918E2" w:rsidP="005918E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Via Torre Pellice 17 | 10156 Torino</w:t>
      </w:r>
    </w:p>
    <w:p w14:paraId="44D92195" w14:textId="77777777" w:rsidR="005918E2" w:rsidRDefault="005918E2" w:rsidP="005918E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Tel. +39 011 0161111</w:t>
      </w:r>
    </w:p>
    <w:p w14:paraId="58EA2F8A" w14:textId="77777777" w:rsidR="005918E2" w:rsidRDefault="00000000" w:rsidP="005918E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1" w:history="1">
        <w:r w:rsidR="005918E2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2B2E95E1" w14:textId="77777777" w:rsidR="005918E2" w:rsidRDefault="005918E2" w:rsidP="005918E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35389CED" w14:textId="77777777" w:rsidR="005918E2" w:rsidRDefault="005918E2" w:rsidP="005918E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Paola Maina | +39 347 6713167</w:t>
      </w:r>
    </w:p>
    <w:p w14:paraId="57E8EED0" w14:textId="77777777" w:rsidR="005918E2" w:rsidRDefault="005918E2" w:rsidP="005918E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Patrizia Tontini | +39 335 6068557</w:t>
      </w:r>
      <w:bookmarkEnd w:id="1"/>
    </w:p>
    <w:p w14:paraId="1E1E7CAD" w14:textId="77777777" w:rsidR="005918E2" w:rsidRDefault="005918E2" w:rsidP="005918E2">
      <w:pPr>
        <w:spacing w:line="276" w:lineRule="auto"/>
        <w:rPr>
          <w:rFonts w:ascii="Arial" w:eastAsia="Univers for BP" w:hAnsi="Arial" w:cs="Arial"/>
          <w:lang w:val="it-IT"/>
        </w:rPr>
      </w:pPr>
    </w:p>
    <w:p w14:paraId="12A1CDE5" w14:textId="77777777" w:rsidR="005918E2" w:rsidRDefault="005918E2" w:rsidP="005918E2">
      <w:pPr>
        <w:spacing w:line="276" w:lineRule="auto"/>
        <w:rPr>
          <w:rFonts w:ascii="Arial" w:eastAsia="Arial" w:hAnsi="Arial" w:cs="Arial"/>
          <w:color w:val="000000"/>
          <w:shd w:val="clear" w:color="auto" w:fill="FFFFFF"/>
          <w:lang w:val="it-IT" w:eastAsia="en-GB"/>
        </w:rPr>
      </w:pPr>
    </w:p>
    <w:p w14:paraId="646483E2" w14:textId="77777777" w:rsidR="005918E2" w:rsidRDefault="005918E2" w:rsidP="005918E2">
      <w:pPr>
        <w:spacing w:line="276" w:lineRule="auto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Informazioni su Castrol</w:t>
      </w:r>
    </w:p>
    <w:p w14:paraId="7F24700E" w14:textId="77777777" w:rsidR="005918E2" w:rsidRPr="00570EC3" w:rsidRDefault="005918E2" w:rsidP="005918E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Arial"/>
          <w:sz w:val="20"/>
          <w:szCs w:val="20"/>
          <w:lang w:val="it-IT"/>
        </w:rPr>
      </w:pPr>
      <w:r>
        <w:rPr>
          <w:rStyle w:val="normaltextrun"/>
          <w:rFonts w:ascii="Arial" w:eastAsia="Arial" w:hAnsi="Arial" w:cs="Arial"/>
          <w:sz w:val="20"/>
          <w:szCs w:val="20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33EBCC10" w14:textId="77777777" w:rsidR="005918E2" w:rsidRDefault="005918E2" w:rsidP="005918E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0"/>
          <w:szCs w:val="20"/>
          <w:lang w:val="it-IT"/>
        </w:rPr>
      </w:pPr>
    </w:p>
    <w:p w14:paraId="780048C4" w14:textId="77777777" w:rsidR="005918E2" w:rsidRDefault="005918E2" w:rsidP="005918E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0"/>
          <w:szCs w:val="20"/>
          <w:lang w:val="it-IT"/>
        </w:rPr>
      </w:pPr>
      <w:r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Oggi Castrol contribuisce alla sostenibilità con una </w:t>
      </w:r>
      <w:hyperlink r:id="rId12" w:tgtFrame="_blank" w:history="1">
        <w:r>
          <w:rPr>
            <w:rStyle w:val="normaltextrun"/>
            <w:rFonts w:ascii="Arial" w:eastAsia="Arial" w:hAnsi="Arial" w:cs="Arial"/>
            <w:color w:val="0070C0"/>
            <w:sz w:val="20"/>
            <w:szCs w:val="20"/>
            <w:lang w:val="it-IT"/>
          </w:rPr>
          <w:t>nuova strategia</w:t>
        </w:r>
      </w:hyperlink>
      <w:r>
        <w:rPr>
          <w:rStyle w:val="normaltextrun"/>
          <w:rFonts w:ascii="Arial" w:eastAsia="Arial" w:hAnsi="Arial" w:cs="Arial"/>
          <w:sz w:val="20"/>
          <w:szCs w:val="20"/>
          <w:lang w:val="it-IT"/>
        </w:rPr>
        <w:t>, che stabilisce gli obiettivi per il 2030 per la riduzione degli scarti, della 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76D5338" w14:textId="316C8849" w:rsidR="00A33DDB" w:rsidRPr="0097677D" w:rsidRDefault="005918E2" w:rsidP="0097677D">
      <w:pPr>
        <w:pStyle w:val="paragraph"/>
        <w:rPr>
          <w:rFonts w:ascii="Arial" w:hAnsi="Arial" w:cs="Arial"/>
          <w:bCs/>
          <w:color w:val="333333"/>
          <w:lang w:val="it-IT"/>
        </w:rPr>
      </w:pPr>
      <w:r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Ulteriori informazioni su Castrol sono disponibili all’indirizzo </w:t>
      </w:r>
      <w:hyperlink r:id="rId13" w:history="1">
        <w:r>
          <w:rPr>
            <w:rStyle w:val="Collegamentoipertestuale"/>
            <w:rFonts w:ascii="Arial" w:eastAsia="Arial" w:hAnsi="Arial" w:cs="Arial"/>
            <w:sz w:val="20"/>
            <w:szCs w:val="20"/>
            <w:lang w:val="it-IT"/>
          </w:rPr>
          <w:t>castrol.it</w:t>
        </w:r>
      </w:hyperlink>
      <w:r w:rsidR="00376A2E" w:rsidRPr="0097677D">
        <w:rPr>
          <w:lang w:val="it-IT"/>
        </w:rPr>
        <w:t>.</w:t>
      </w:r>
    </w:p>
    <w:sectPr w:rsidR="00A33DDB" w:rsidRPr="0097677D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B22E5" w14:textId="77777777" w:rsidR="00272A4F" w:rsidRDefault="00272A4F">
      <w:pPr>
        <w:spacing w:after="0" w:line="240" w:lineRule="auto"/>
      </w:pPr>
      <w:r>
        <w:separator/>
      </w:r>
    </w:p>
  </w:endnote>
  <w:endnote w:type="continuationSeparator" w:id="0">
    <w:p w14:paraId="6159461D" w14:textId="77777777" w:rsidR="00272A4F" w:rsidRDefault="00272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BP">
    <w:charset w:val="00"/>
    <w:family w:val="swiss"/>
    <w:pitch w:val="variable"/>
    <w:sig w:usb0="A00002A7" w:usb1="00000001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70C5D" w14:textId="77777777" w:rsidR="00DB78F7" w:rsidRDefault="00AE5372">
    <w:pPr>
      <w:pStyle w:val="Pidipagina"/>
    </w:pPr>
    <w:r>
      <w:rPr>
        <w:noProof/>
        <w:lang w:val="en-US" w:eastAsia="ja-JP"/>
      </w:rPr>
      <w:drawing>
        <wp:inline distT="0" distB="0" distL="0" distR="0" wp14:anchorId="3B35D71B" wp14:editId="1B8A06A5">
          <wp:extent cx="5731510" cy="80835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808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0031B" w14:textId="77777777" w:rsidR="00272A4F" w:rsidRDefault="00272A4F">
      <w:pPr>
        <w:spacing w:after="0" w:line="240" w:lineRule="auto"/>
      </w:pPr>
      <w:r>
        <w:separator/>
      </w:r>
    </w:p>
  </w:footnote>
  <w:footnote w:type="continuationSeparator" w:id="0">
    <w:p w14:paraId="3A69F774" w14:textId="77777777" w:rsidR="00272A4F" w:rsidRDefault="00272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7F212" w14:textId="77777777" w:rsidR="00B37DFD" w:rsidRDefault="00AE5372">
    <w:pPr>
      <w:pStyle w:val="Intestazione"/>
    </w:pPr>
    <w:r>
      <w:rPr>
        <w:noProof/>
        <w:lang w:val="en-US" w:eastAsia="ja-JP"/>
      </w:rPr>
      <w:drawing>
        <wp:anchor distT="0" distB="0" distL="114300" distR="114300" simplePos="0" relativeHeight="251658240" behindDoc="1" locked="1" layoutInCell="1" allowOverlap="0" wp14:anchorId="65CB556C" wp14:editId="4498F683">
          <wp:simplePos x="0" y="0"/>
          <wp:positionH relativeFrom="column">
            <wp:posOffset>-919480</wp:posOffset>
          </wp:positionH>
          <wp:positionV relativeFrom="page">
            <wp:posOffset>-53975</wp:posOffset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E5A34"/>
    <w:multiLevelType w:val="hybridMultilevel"/>
    <w:tmpl w:val="699C233E"/>
    <w:lvl w:ilvl="0" w:tplc="636C9366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E3679AC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9B20CC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61E2B03A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AB0DF20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6FC41556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CC9E7788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903FBC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7A82500C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1676DD"/>
    <w:multiLevelType w:val="hybridMultilevel"/>
    <w:tmpl w:val="C1C64006"/>
    <w:lvl w:ilvl="0" w:tplc="896A49E6">
      <w:start w:val="1"/>
      <w:numFmt w:val="decimal"/>
      <w:lvlText w:val="%1)"/>
      <w:lvlJc w:val="left"/>
      <w:pPr>
        <w:ind w:left="720" w:hanging="360"/>
      </w:pPr>
    </w:lvl>
    <w:lvl w:ilvl="1" w:tplc="6E30AA72">
      <w:start w:val="1"/>
      <w:numFmt w:val="lowerLetter"/>
      <w:lvlText w:val="%2."/>
      <w:lvlJc w:val="left"/>
      <w:pPr>
        <w:ind w:left="1440" w:hanging="360"/>
      </w:pPr>
    </w:lvl>
    <w:lvl w:ilvl="2" w:tplc="67886D22">
      <w:start w:val="1"/>
      <w:numFmt w:val="lowerRoman"/>
      <w:lvlText w:val="%3."/>
      <w:lvlJc w:val="right"/>
      <w:pPr>
        <w:ind w:left="2160" w:hanging="180"/>
      </w:pPr>
    </w:lvl>
    <w:lvl w:ilvl="3" w:tplc="547A5126">
      <w:start w:val="1"/>
      <w:numFmt w:val="decimal"/>
      <w:lvlText w:val="%4."/>
      <w:lvlJc w:val="left"/>
      <w:pPr>
        <w:ind w:left="2880" w:hanging="360"/>
      </w:pPr>
    </w:lvl>
    <w:lvl w:ilvl="4" w:tplc="77988352">
      <w:start w:val="1"/>
      <w:numFmt w:val="lowerLetter"/>
      <w:lvlText w:val="%5."/>
      <w:lvlJc w:val="left"/>
      <w:pPr>
        <w:ind w:left="3600" w:hanging="360"/>
      </w:pPr>
    </w:lvl>
    <w:lvl w:ilvl="5" w:tplc="6DB070A6">
      <w:start w:val="1"/>
      <w:numFmt w:val="lowerRoman"/>
      <w:lvlText w:val="%6."/>
      <w:lvlJc w:val="right"/>
      <w:pPr>
        <w:ind w:left="4320" w:hanging="180"/>
      </w:pPr>
    </w:lvl>
    <w:lvl w:ilvl="6" w:tplc="FC68A3C8">
      <w:start w:val="1"/>
      <w:numFmt w:val="decimal"/>
      <w:lvlText w:val="%7."/>
      <w:lvlJc w:val="left"/>
      <w:pPr>
        <w:ind w:left="5040" w:hanging="360"/>
      </w:pPr>
    </w:lvl>
    <w:lvl w:ilvl="7" w:tplc="AEB2731E">
      <w:start w:val="1"/>
      <w:numFmt w:val="lowerLetter"/>
      <w:lvlText w:val="%8."/>
      <w:lvlJc w:val="left"/>
      <w:pPr>
        <w:ind w:left="5760" w:hanging="360"/>
      </w:pPr>
    </w:lvl>
    <w:lvl w:ilvl="8" w:tplc="EA509E4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B2F76"/>
    <w:multiLevelType w:val="hybridMultilevel"/>
    <w:tmpl w:val="028896A8"/>
    <w:lvl w:ilvl="0" w:tplc="05C47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4649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4C01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709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A62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62F2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C4AA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7028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DAF4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7727C"/>
    <w:multiLevelType w:val="hybridMultilevel"/>
    <w:tmpl w:val="B908DFF4"/>
    <w:lvl w:ilvl="0" w:tplc="322AE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1A22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54A9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AFA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A2BD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C43B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2001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E2FD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F852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7692192">
    <w:abstractNumId w:val="2"/>
  </w:num>
  <w:num w:numId="2" w16cid:durableId="1511869681">
    <w:abstractNumId w:val="3"/>
  </w:num>
  <w:num w:numId="3" w16cid:durableId="95491586">
    <w:abstractNumId w:val="0"/>
  </w:num>
  <w:num w:numId="4" w16cid:durableId="13798209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45299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GB" w:vendorID="64" w:dllVersion="0" w:nlCheck="1" w:checkStyle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4BD"/>
    <w:rsid w:val="00000F3D"/>
    <w:rsid w:val="00012014"/>
    <w:rsid w:val="00012F6B"/>
    <w:rsid w:val="00017FB0"/>
    <w:rsid w:val="00020917"/>
    <w:rsid w:val="00020B4F"/>
    <w:rsid w:val="00021C8E"/>
    <w:rsid w:val="00023F07"/>
    <w:rsid w:val="00043889"/>
    <w:rsid w:val="00057619"/>
    <w:rsid w:val="000615C3"/>
    <w:rsid w:val="00061B2D"/>
    <w:rsid w:val="00062692"/>
    <w:rsid w:val="00062C2E"/>
    <w:rsid w:val="00064630"/>
    <w:rsid w:val="000648A4"/>
    <w:rsid w:val="00065C74"/>
    <w:rsid w:val="00065CE6"/>
    <w:rsid w:val="0007165C"/>
    <w:rsid w:val="00080C88"/>
    <w:rsid w:val="0008209F"/>
    <w:rsid w:val="00086F46"/>
    <w:rsid w:val="000A2AA3"/>
    <w:rsid w:val="000A6F63"/>
    <w:rsid w:val="000A7F20"/>
    <w:rsid w:val="000B2A19"/>
    <w:rsid w:val="000B333D"/>
    <w:rsid w:val="000B38A8"/>
    <w:rsid w:val="000B5787"/>
    <w:rsid w:val="000B5E79"/>
    <w:rsid w:val="000B699F"/>
    <w:rsid w:val="000C1B01"/>
    <w:rsid w:val="000C1C8E"/>
    <w:rsid w:val="000C20E9"/>
    <w:rsid w:val="000C7B7B"/>
    <w:rsid w:val="000D7DB3"/>
    <w:rsid w:val="000E1F50"/>
    <w:rsid w:val="000E7AF8"/>
    <w:rsid w:val="000F1D73"/>
    <w:rsid w:val="000F27CE"/>
    <w:rsid w:val="000F32E1"/>
    <w:rsid w:val="00100E5A"/>
    <w:rsid w:val="00103770"/>
    <w:rsid w:val="0010397E"/>
    <w:rsid w:val="00106D0E"/>
    <w:rsid w:val="00113AA1"/>
    <w:rsid w:val="00115FC6"/>
    <w:rsid w:val="00116983"/>
    <w:rsid w:val="00117083"/>
    <w:rsid w:val="001215DF"/>
    <w:rsid w:val="00121A73"/>
    <w:rsid w:val="001220A5"/>
    <w:rsid w:val="001248DA"/>
    <w:rsid w:val="001258AA"/>
    <w:rsid w:val="00130A88"/>
    <w:rsid w:val="0013381C"/>
    <w:rsid w:val="00136B9D"/>
    <w:rsid w:val="00137568"/>
    <w:rsid w:val="001379C8"/>
    <w:rsid w:val="00142934"/>
    <w:rsid w:val="0014533B"/>
    <w:rsid w:val="001458A0"/>
    <w:rsid w:val="00145A91"/>
    <w:rsid w:val="00150476"/>
    <w:rsid w:val="00152FAF"/>
    <w:rsid w:val="0015466C"/>
    <w:rsid w:val="0015623B"/>
    <w:rsid w:val="001641F0"/>
    <w:rsid w:val="00164C19"/>
    <w:rsid w:val="00165D88"/>
    <w:rsid w:val="00166199"/>
    <w:rsid w:val="00173F44"/>
    <w:rsid w:val="00180C4B"/>
    <w:rsid w:val="00181C3D"/>
    <w:rsid w:val="00187D75"/>
    <w:rsid w:val="001943B7"/>
    <w:rsid w:val="001943E1"/>
    <w:rsid w:val="00194D1E"/>
    <w:rsid w:val="00195815"/>
    <w:rsid w:val="001A2DD1"/>
    <w:rsid w:val="001B12CF"/>
    <w:rsid w:val="001B46E3"/>
    <w:rsid w:val="001B69F3"/>
    <w:rsid w:val="001B6D4A"/>
    <w:rsid w:val="001C1BB3"/>
    <w:rsid w:val="001D30ED"/>
    <w:rsid w:val="001D78F6"/>
    <w:rsid w:val="001E01AD"/>
    <w:rsid w:val="001E0CB3"/>
    <w:rsid w:val="001E1112"/>
    <w:rsid w:val="001E6D52"/>
    <w:rsid w:val="001F0D9C"/>
    <w:rsid w:val="001F413F"/>
    <w:rsid w:val="001F70C9"/>
    <w:rsid w:val="001F7FEC"/>
    <w:rsid w:val="00201BFD"/>
    <w:rsid w:val="00204BD7"/>
    <w:rsid w:val="00211DDA"/>
    <w:rsid w:val="00214893"/>
    <w:rsid w:val="00214E7C"/>
    <w:rsid w:val="00230B58"/>
    <w:rsid w:val="0023106A"/>
    <w:rsid w:val="002332DB"/>
    <w:rsid w:val="0023364C"/>
    <w:rsid w:val="0023659E"/>
    <w:rsid w:val="00245ED7"/>
    <w:rsid w:val="0024690F"/>
    <w:rsid w:val="00253ABA"/>
    <w:rsid w:val="0026166F"/>
    <w:rsid w:val="00270E1F"/>
    <w:rsid w:val="00272A4F"/>
    <w:rsid w:val="00273701"/>
    <w:rsid w:val="002740EE"/>
    <w:rsid w:val="00274DA0"/>
    <w:rsid w:val="00275C81"/>
    <w:rsid w:val="002803CD"/>
    <w:rsid w:val="00283568"/>
    <w:rsid w:val="00283862"/>
    <w:rsid w:val="00284245"/>
    <w:rsid w:val="00285822"/>
    <w:rsid w:val="00296BCA"/>
    <w:rsid w:val="002A0CFC"/>
    <w:rsid w:val="002A3326"/>
    <w:rsid w:val="002B0C0D"/>
    <w:rsid w:val="002B6495"/>
    <w:rsid w:val="002C0E5F"/>
    <w:rsid w:val="002C49EA"/>
    <w:rsid w:val="002C530A"/>
    <w:rsid w:val="002D2CB6"/>
    <w:rsid w:val="002E71CD"/>
    <w:rsid w:val="002F2625"/>
    <w:rsid w:val="003030B2"/>
    <w:rsid w:val="0030469D"/>
    <w:rsid w:val="00320B56"/>
    <w:rsid w:val="003223DE"/>
    <w:rsid w:val="0032381B"/>
    <w:rsid w:val="00343C62"/>
    <w:rsid w:val="00344570"/>
    <w:rsid w:val="0035218B"/>
    <w:rsid w:val="003573A6"/>
    <w:rsid w:val="0036570E"/>
    <w:rsid w:val="003708F8"/>
    <w:rsid w:val="00376A2E"/>
    <w:rsid w:val="003827DB"/>
    <w:rsid w:val="00390A40"/>
    <w:rsid w:val="00390F98"/>
    <w:rsid w:val="00391A58"/>
    <w:rsid w:val="00397227"/>
    <w:rsid w:val="003A3325"/>
    <w:rsid w:val="003A4DD2"/>
    <w:rsid w:val="003B7284"/>
    <w:rsid w:val="003C2BB0"/>
    <w:rsid w:val="003C7414"/>
    <w:rsid w:val="003C7495"/>
    <w:rsid w:val="003D100E"/>
    <w:rsid w:val="003D16AA"/>
    <w:rsid w:val="003D661A"/>
    <w:rsid w:val="003E3C3A"/>
    <w:rsid w:val="003E61AE"/>
    <w:rsid w:val="003E715B"/>
    <w:rsid w:val="003E7407"/>
    <w:rsid w:val="003F3ABF"/>
    <w:rsid w:val="003F65E4"/>
    <w:rsid w:val="003F78CC"/>
    <w:rsid w:val="003F7CD8"/>
    <w:rsid w:val="00403C9E"/>
    <w:rsid w:val="00407883"/>
    <w:rsid w:val="00411DC5"/>
    <w:rsid w:val="00411EDE"/>
    <w:rsid w:val="0042228F"/>
    <w:rsid w:val="00422553"/>
    <w:rsid w:val="0042619C"/>
    <w:rsid w:val="004310B6"/>
    <w:rsid w:val="00431BAD"/>
    <w:rsid w:val="0043558E"/>
    <w:rsid w:val="00450E5E"/>
    <w:rsid w:val="00450EB6"/>
    <w:rsid w:val="0045416B"/>
    <w:rsid w:val="00454F7F"/>
    <w:rsid w:val="00460352"/>
    <w:rsid w:val="00460B6C"/>
    <w:rsid w:val="00463431"/>
    <w:rsid w:val="00465477"/>
    <w:rsid w:val="00466662"/>
    <w:rsid w:val="00471EF5"/>
    <w:rsid w:val="00471FBF"/>
    <w:rsid w:val="0047497C"/>
    <w:rsid w:val="004819BE"/>
    <w:rsid w:val="0049696D"/>
    <w:rsid w:val="004B39B9"/>
    <w:rsid w:val="004B5367"/>
    <w:rsid w:val="004B6FFE"/>
    <w:rsid w:val="004C7EF7"/>
    <w:rsid w:val="004D0D3C"/>
    <w:rsid w:val="004E0ED0"/>
    <w:rsid w:val="004E7005"/>
    <w:rsid w:val="004E78B7"/>
    <w:rsid w:val="004E7A74"/>
    <w:rsid w:val="004F5820"/>
    <w:rsid w:val="005076D6"/>
    <w:rsid w:val="0051173D"/>
    <w:rsid w:val="005117BA"/>
    <w:rsid w:val="00520CB5"/>
    <w:rsid w:val="00523A0B"/>
    <w:rsid w:val="005256D0"/>
    <w:rsid w:val="00525D69"/>
    <w:rsid w:val="00527DEC"/>
    <w:rsid w:val="00530A4C"/>
    <w:rsid w:val="00542005"/>
    <w:rsid w:val="00543263"/>
    <w:rsid w:val="00547B9B"/>
    <w:rsid w:val="0055333B"/>
    <w:rsid w:val="005605C9"/>
    <w:rsid w:val="00563B7C"/>
    <w:rsid w:val="00567FB0"/>
    <w:rsid w:val="00570979"/>
    <w:rsid w:val="00570EC3"/>
    <w:rsid w:val="00572488"/>
    <w:rsid w:val="00574213"/>
    <w:rsid w:val="00574805"/>
    <w:rsid w:val="00574A5F"/>
    <w:rsid w:val="00577DF7"/>
    <w:rsid w:val="00583AD7"/>
    <w:rsid w:val="00584E96"/>
    <w:rsid w:val="005918E2"/>
    <w:rsid w:val="005950A7"/>
    <w:rsid w:val="005977C3"/>
    <w:rsid w:val="005A08E4"/>
    <w:rsid w:val="005A7633"/>
    <w:rsid w:val="005B5F77"/>
    <w:rsid w:val="005B7267"/>
    <w:rsid w:val="005C4424"/>
    <w:rsid w:val="005D1282"/>
    <w:rsid w:val="005D259B"/>
    <w:rsid w:val="005D364D"/>
    <w:rsid w:val="005D6F5F"/>
    <w:rsid w:val="005E0565"/>
    <w:rsid w:val="005E2672"/>
    <w:rsid w:val="005F2123"/>
    <w:rsid w:val="005F2482"/>
    <w:rsid w:val="005F44BD"/>
    <w:rsid w:val="005F74A3"/>
    <w:rsid w:val="006054A5"/>
    <w:rsid w:val="00607EE8"/>
    <w:rsid w:val="0061101D"/>
    <w:rsid w:val="00611712"/>
    <w:rsid w:val="00613DE5"/>
    <w:rsid w:val="00622560"/>
    <w:rsid w:val="00623323"/>
    <w:rsid w:val="00624964"/>
    <w:rsid w:val="0062659E"/>
    <w:rsid w:val="006269FF"/>
    <w:rsid w:val="00643637"/>
    <w:rsid w:val="00650214"/>
    <w:rsid w:val="00652949"/>
    <w:rsid w:val="00652F6C"/>
    <w:rsid w:val="00654C49"/>
    <w:rsid w:val="00655500"/>
    <w:rsid w:val="00657526"/>
    <w:rsid w:val="00660A24"/>
    <w:rsid w:val="00663EFB"/>
    <w:rsid w:val="0066563A"/>
    <w:rsid w:val="00665BA4"/>
    <w:rsid w:val="006718CB"/>
    <w:rsid w:val="00680A24"/>
    <w:rsid w:val="006848A2"/>
    <w:rsid w:val="0068722A"/>
    <w:rsid w:val="00690396"/>
    <w:rsid w:val="00690F4C"/>
    <w:rsid w:val="00692B1C"/>
    <w:rsid w:val="00696FE4"/>
    <w:rsid w:val="00697DFE"/>
    <w:rsid w:val="006A061D"/>
    <w:rsid w:val="006A0B25"/>
    <w:rsid w:val="006A21EE"/>
    <w:rsid w:val="006A44E3"/>
    <w:rsid w:val="006A5710"/>
    <w:rsid w:val="006A79CA"/>
    <w:rsid w:val="006B18D8"/>
    <w:rsid w:val="006B2CBA"/>
    <w:rsid w:val="006B5F89"/>
    <w:rsid w:val="006B7E05"/>
    <w:rsid w:val="006C28EA"/>
    <w:rsid w:val="006C2E63"/>
    <w:rsid w:val="006C3779"/>
    <w:rsid w:val="006C5286"/>
    <w:rsid w:val="006C5BC7"/>
    <w:rsid w:val="006C6EA1"/>
    <w:rsid w:val="006D178D"/>
    <w:rsid w:val="006D2612"/>
    <w:rsid w:val="006D26B3"/>
    <w:rsid w:val="006D778E"/>
    <w:rsid w:val="006E38AF"/>
    <w:rsid w:val="006E4F0C"/>
    <w:rsid w:val="006E5101"/>
    <w:rsid w:val="006E6304"/>
    <w:rsid w:val="006F16F7"/>
    <w:rsid w:val="006F4F68"/>
    <w:rsid w:val="006F7A5E"/>
    <w:rsid w:val="007024B4"/>
    <w:rsid w:val="00711388"/>
    <w:rsid w:val="00711B83"/>
    <w:rsid w:val="0071236B"/>
    <w:rsid w:val="00712DF0"/>
    <w:rsid w:val="007174D5"/>
    <w:rsid w:val="007223E8"/>
    <w:rsid w:val="00726335"/>
    <w:rsid w:val="00727986"/>
    <w:rsid w:val="00727FC8"/>
    <w:rsid w:val="007320E1"/>
    <w:rsid w:val="00737762"/>
    <w:rsid w:val="007475EC"/>
    <w:rsid w:val="00756D20"/>
    <w:rsid w:val="0076683A"/>
    <w:rsid w:val="00766E30"/>
    <w:rsid w:val="00770C5A"/>
    <w:rsid w:val="0077680C"/>
    <w:rsid w:val="007801ED"/>
    <w:rsid w:val="00783056"/>
    <w:rsid w:val="0078652E"/>
    <w:rsid w:val="00786AAD"/>
    <w:rsid w:val="00787567"/>
    <w:rsid w:val="00791A9F"/>
    <w:rsid w:val="00793056"/>
    <w:rsid w:val="00793AE2"/>
    <w:rsid w:val="00793CE1"/>
    <w:rsid w:val="00794150"/>
    <w:rsid w:val="007948E7"/>
    <w:rsid w:val="00795A90"/>
    <w:rsid w:val="00796032"/>
    <w:rsid w:val="007A0122"/>
    <w:rsid w:val="007A05B6"/>
    <w:rsid w:val="007A1561"/>
    <w:rsid w:val="007A1C74"/>
    <w:rsid w:val="007A4985"/>
    <w:rsid w:val="007A4ECA"/>
    <w:rsid w:val="007A6495"/>
    <w:rsid w:val="007B2018"/>
    <w:rsid w:val="007B4436"/>
    <w:rsid w:val="007C24DC"/>
    <w:rsid w:val="007C4A8A"/>
    <w:rsid w:val="007C4DF7"/>
    <w:rsid w:val="007C4E08"/>
    <w:rsid w:val="007C7F6F"/>
    <w:rsid w:val="007D01D0"/>
    <w:rsid w:val="007D0223"/>
    <w:rsid w:val="007D4E77"/>
    <w:rsid w:val="007E39C5"/>
    <w:rsid w:val="007E4CCE"/>
    <w:rsid w:val="007F2B71"/>
    <w:rsid w:val="007F6052"/>
    <w:rsid w:val="007F6927"/>
    <w:rsid w:val="00811A12"/>
    <w:rsid w:val="00812877"/>
    <w:rsid w:val="00821902"/>
    <w:rsid w:val="00826D4F"/>
    <w:rsid w:val="00827D37"/>
    <w:rsid w:val="0083204B"/>
    <w:rsid w:val="00833035"/>
    <w:rsid w:val="008411D4"/>
    <w:rsid w:val="00843C40"/>
    <w:rsid w:val="00853E75"/>
    <w:rsid w:val="00857B49"/>
    <w:rsid w:val="008600DA"/>
    <w:rsid w:val="0086074C"/>
    <w:rsid w:val="0086350A"/>
    <w:rsid w:val="00865297"/>
    <w:rsid w:val="008659C0"/>
    <w:rsid w:val="00867D5C"/>
    <w:rsid w:val="00880B44"/>
    <w:rsid w:val="00880CAA"/>
    <w:rsid w:val="008851B7"/>
    <w:rsid w:val="0089679E"/>
    <w:rsid w:val="008A4269"/>
    <w:rsid w:val="008A4292"/>
    <w:rsid w:val="008A4912"/>
    <w:rsid w:val="008A5C04"/>
    <w:rsid w:val="008A6A9E"/>
    <w:rsid w:val="008A755B"/>
    <w:rsid w:val="008B5DBA"/>
    <w:rsid w:val="008B6F66"/>
    <w:rsid w:val="008C14C3"/>
    <w:rsid w:val="008C5488"/>
    <w:rsid w:val="008D1DCD"/>
    <w:rsid w:val="008D442A"/>
    <w:rsid w:val="008D4CD5"/>
    <w:rsid w:val="008D69B6"/>
    <w:rsid w:val="008E2178"/>
    <w:rsid w:val="008E3955"/>
    <w:rsid w:val="008E62E2"/>
    <w:rsid w:val="008F1458"/>
    <w:rsid w:val="008F272E"/>
    <w:rsid w:val="008F656F"/>
    <w:rsid w:val="00901930"/>
    <w:rsid w:val="00902C36"/>
    <w:rsid w:val="009073A9"/>
    <w:rsid w:val="0091292C"/>
    <w:rsid w:val="00913279"/>
    <w:rsid w:val="00920326"/>
    <w:rsid w:val="00924B2C"/>
    <w:rsid w:val="00925CED"/>
    <w:rsid w:val="0093086C"/>
    <w:rsid w:val="0093731F"/>
    <w:rsid w:val="009409A2"/>
    <w:rsid w:val="009464C3"/>
    <w:rsid w:val="00946B51"/>
    <w:rsid w:val="0095229F"/>
    <w:rsid w:val="00955CDA"/>
    <w:rsid w:val="00960664"/>
    <w:rsid w:val="00960BAD"/>
    <w:rsid w:val="00960D9D"/>
    <w:rsid w:val="009658A5"/>
    <w:rsid w:val="0097298C"/>
    <w:rsid w:val="00974E33"/>
    <w:rsid w:val="00975178"/>
    <w:rsid w:val="0097677D"/>
    <w:rsid w:val="00976A12"/>
    <w:rsid w:val="00977ECA"/>
    <w:rsid w:val="00980881"/>
    <w:rsid w:val="00980C0E"/>
    <w:rsid w:val="009822AA"/>
    <w:rsid w:val="009857BD"/>
    <w:rsid w:val="009922CB"/>
    <w:rsid w:val="00995DE3"/>
    <w:rsid w:val="009A55F5"/>
    <w:rsid w:val="009A5CB6"/>
    <w:rsid w:val="009A7105"/>
    <w:rsid w:val="009B195E"/>
    <w:rsid w:val="009B4353"/>
    <w:rsid w:val="009B70DE"/>
    <w:rsid w:val="009C2DC7"/>
    <w:rsid w:val="009C4B7D"/>
    <w:rsid w:val="009C509D"/>
    <w:rsid w:val="009C68DF"/>
    <w:rsid w:val="009D1917"/>
    <w:rsid w:val="009D6D72"/>
    <w:rsid w:val="009D7CFE"/>
    <w:rsid w:val="009E06D4"/>
    <w:rsid w:val="009E64EF"/>
    <w:rsid w:val="009E762D"/>
    <w:rsid w:val="009F77E7"/>
    <w:rsid w:val="009F7A9A"/>
    <w:rsid w:val="009F7F49"/>
    <w:rsid w:val="00A05E61"/>
    <w:rsid w:val="00A116FD"/>
    <w:rsid w:val="00A11EE0"/>
    <w:rsid w:val="00A123E3"/>
    <w:rsid w:val="00A17381"/>
    <w:rsid w:val="00A17661"/>
    <w:rsid w:val="00A205FA"/>
    <w:rsid w:val="00A235F6"/>
    <w:rsid w:val="00A2373C"/>
    <w:rsid w:val="00A273C7"/>
    <w:rsid w:val="00A2757C"/>
    <w:rsid w:val="00A311E6"/>
    <w:rsid w:val="00A32CE0"/>
    <w:rsid w:val="00A33DDB"/>
    <w:rsid w:val="00A45156"/>
    <w:rsid w:val="00A4525B"/>
    <w:rsid w:val="00A527D8"/>
    <w:rsid w:val="00A52B20"/>
    <w:rsid w:val="00A60DA7"/>
    <w:rsid w:val="00A64779"/>
    <w:rsid w:val="00A721C4"/>
    <w:rsid w:val="00A74D25"/>
    <w:rsid w:val="00A77486"/>
    <w:rsid w:val="00A8266B"/>
    <w:rsid w:val="00A831DF"/>
    <w:rsid w:val="00A854DB"/>
    <w:rsid w:val="00A85C0F"/>
    <w:rsid w:val="00A903AB"/>
    <w:rsid w:val="00A90EEA"/>
    <w:rsid w:val="00A917C3"/>
    <w:rsid w:val="00A91E52"/>
    <w:rsid w:val="00A91EFF"/>
    <w:rsid w:val="00A94F37"/>
    <w:rsid w:val="00A955A2"/>
    <w:rsid w:val="00A96BD0"/>
    <w:rsid w:val="00AA2912"/>
    <w:rsid w:val="00AB1AA8"/>
    <w:rsid w:val="00AB5590"/>
    <w:rsid w:val="00AC3E7E"/>
    <w:rsid w:val="00AC47DD"/>
    <w:rsid w:val="00AC6A66"/>
    <w:rsid w:val="00AD4D23"/>
    <w:rsid w:val="00AD724D"/>
    <w:rsid w:val="00AE5372"/>
    <w:rsid w:val="00AE5995"/>
    <w:rsid w:val="00AE5CFC"/>
    <w:rsid w:val="00B02DCC"/>
    <w:rsid w:val="00B0495A"/>
    <w:rsid w:val="00B130FF"/>
    <w:rsid w:val="00B15A3A"/>
    <w:rsid w:val="00B17FCE"/>
    <w:rsid w:val="00B20676"/>
    <w:rsid w:val="00B206C5"/>
    <w:rsid w:val="00B23A4F"/>
    <w:rsid w:val="00B23DD8"/>
    <w:rsid w:val="00B35236"/>
    <w:rsid w:val="00B37DFD"/>
    <w:rsid w:val="00B40940"/>
    <w:rsid w:val="00B4290F"/>
    <w:rsid w:val="00B43FDB"/>
    <w:rsid w:val="00B479C9"/>
    <w:rsid w:val="00B501F2"/>
    <w:rsid w:val="00B51797"/>
    <w:rsid w:val="00B51803"/>
    <w:rsid w:val="00B51EB2"/>
    <w:rsid w:val="00B54A01"/>
    <w:rsid w:val="00B55BF4"/>
    <w:rsid w:val="00B560FA"/>
    <w:rsid w:val="00B64957"/>
    <w:rsid w:val="00B6573A"/>
    <w:rsid w:val="00B66429"/>
    <w:rsid w:val="00B70C23"/>
    <w:rsid w:val="00B73BEF"/>
    <w:rsid w:val="00B73FBD"/>
    <w:rsid w:val="00B8096F"/>
    <w:rsid w:val="00B8278F"/>
    <w:rsid w:val="00B837A7"/>
    <w:rsid w:val="00B83C8B"/>
    <w:rsid w:val="00B87BA3"/>
    <w:rsid w:val="00B927E9"/>
    <w:rsid w:val="00BA50FB"/>
    <w:rsid w:val="00BA6256"/>
    <w:rsid w:val="00BB0616"/>
    <w:rsid w:val="00BB2AA8"/>
    <w:rsid w:val="00BC08E7"/>
    <w:rsid w:val="00BC30E7"/>
    <w:rsid w:val="00BC3632"/>
    <w:rsid w:val="00BC3F9D"/>
    <w:rsid w:val="00BC5EF2"/>
    <w:rsid w:val="00BD0EBD"/>
    <w:rsid w:val="00BD32E5"/>
    <w:rsid w:val="00BD51D1"/>
    <w:rsid w:val="00BD63A3"/>
    <w:rsid w:val="00BE262C"/>
    <w:rsid w:val="00BE55C4"/>
    <w:rsid w:val="00BE6770"/>
    <w:rsid w:val="00BE6907"/>
    <w:rsid w:val="00BE7007"/>
    <w:rsid w:val="00BF6915"/>
    <w:rsid w:val="00C01E33"/>
    <w:rsid w:val="00C034F0"/>
    <w:rsid w:val="00C07EE4"/>
    <w:rsid w:val="00C108F4"/>
    <w:rsid w:val="00C10CCB"/>
    <w:rsid w:val="00C157DE"/>
    <w:rsid w:val="00C20379"/>
    <w:rsid w:val="00C2385C"/>
    <w:rsid w:val="00C23861"/>
    <w:rsid w:val="00C23B65"/>
    <w:rsid w:val="00C253F3"/>
    <w:rsid w:val="00C305B2"/>
    <w:rsid w:val="00C32537"/>
    <w:rsid w:val="00C33BC0"/>
    <w:rsid w:val="00C34D96"/>
    <w:rsid w:val="00C41E71"/>
    <w:rsid w:val="00C429E5"/>
    <w:rsid w:val="00C43B6F"/>
    <w:rsid w:val="00C4498C"/>
    <w:rsid w:val="00C47283"/>
    <w:rsid w:val="00C477FC"/>
    <w:rsid w:val="00C55B24"/>
    <w:rsid w:val="00C56845"/>
    <w:rsid w:val="00C572E9"/>
    <w:rsid w:val="00C62ED3"/>
    <w:rsid w:val="00C660EC"/>
    <w:rsid w:val="00C67E06"/>
    <w:rsid w:val="00C72DEC"/>
    <w:rsid w:val="00C74199"/>
    <w:rsid w:val="00C7520D"/>
    <w:rsid w:val="00C82784"/>
    <w:rsid w:val="00C8414C"/>
    <w:rsid w:val="00C846C3"/>
    <w:rsid w:val="00C856A7"/>
    <w:rsid w:val="00C904F9"/>
    <w:rsid w:val="00C949F2"/>
    <w:rsid w:val="00CA00E4"/>
    <w:rsid w:val="00CA5AB8"/>
    <w:rsid w:val="00CA6832"/>
    <w:rsid w:val="00CA757C"/>
    <w:rsid w:val="00CB4F24"/>
    <w:rsid w:val="00CB6F30"/>
    <w:rsid w:val="00CC15B3"/>
    <w:rsid w:val="00CC280C"/>
    <w:rsid w:val="00CC2C6C"/>
    <w:rsid w:val="00CC551E"/>
    <w:rsid w:val="00CD19A2"/>
    <w:rsid w:val="00CE1690"/>
    <w:rsid w:val="00CF0D48"/>
    <w:rsid w:val="00CF0F0C"/>
    <w:rsid w:val="00CF530F"/>
    <w:rsid w:val="00CF748B"/>
    <w:rsid w:val="00D0176A"/>
    <w:rsid w:val="00D02060"/>
    <w:rsid w:val="00D04E07"/>
    <w:rsid w:val="00D057AF"/>
    <w:rsid w:val="00D05FEE"/>
    <w:rsid w:val="00D064BF"/>
    <w:rsid w:val="00D06C50"/>
    <w:rsid w:val="00D12209"/>
    <w:rsid w:val="00D12308"/>
    <w:rsid w:val="00D14549"/>
    <w:rsid w:val="00D200D1"/>
    <w:rsid w:val="00D20136"/>
    <w:rsid w:val="00D300AC"/>
    <w:rsid w:val="00D32B66"/>
    <w:rsid w:val="00D33F0A"/>
    <w:rsid w:val="00D34754"/>
    <w:rsid w:val="00D618F8"/>
    <w:rsid w:val="00D70AE2"/>
    <w:rsid w:val="00D71555"/>
    <w:rsid w:val="00D81429"/>
    <w:rsid w:val="00D83B2B"/>
    <w:rsid w:val="00D83D1A"/>
    <w:rsid w:val="00D85B55"/>
    <w:rsid w:val="00D919D8"/>
    <w:rsid w:val="00D95B9A"/>
    <w:rsid w:val="00DA0521"/>
    <w:rsid w:val="00DA34E2"/>
    <w:rsid w:val="00DA72FA"/>
    <w:rsid w:val="00DB2231"/>
    <w:rsid w:val="00DB6FDB"/>
    <w:rsid w:val="00DB78F7"/>
    <w:rsid w:val="00DC20D4"/>
    <w:rsid w:val="00DC2A6E"/>
    <w:rsid w:val="00DC5994"/>
    <w:rsid w:val="00DC7E25"/>
    <w:rsid w:val="00DD0DD2"/>
    <w:rsid w:val="00DD0EE3"/>
    <w:rsid w:val="00DD1B83"/>
    <w:rsid w:val="00DD1C28"/>
    <w:rsid w:val="00DD3188"/>
    <w:rsid w:val="00DD4F70"/>
    <w:rsid w:val="00DE1855"/>
    <w:rsid w:val="00DE2C52"/>
    <w:rsid w:val="00DE52C2"/>
    <w:rsid w:val="00DF06EC"/>
    <w:rsid w:val="00DF0D28"/>
    <w:rsid w:val="00DF1EF6"/>
    <w:rsid w:val="00DF641F"/>
    <w:rsid w:val="00E016A6"/>
    <w:rsid w:val="00E01A2E"/>
    <w:rsid w:val="00E02865"/>
    <w:rsid w:val="00E03B56"/>
    <w:rsid w:val="00E07A1A"/>
    <w:rsid w:val="00E119DA"/>
    <w:rsid w:val="00E15EF9"/>
    <w:rsid w:val="00E25F93"/>
    <w:rsid w:val="00E26A26"/>
    <w:rsid w:val="00E32D97"/>
    <w:rsid w:val="00E33307"/>
    <w:rsid w:val="00E35940"/>
    <w:rsid w:val="00E36AF2"/>
    <w:rsid w:val="00E4244D"/>
    <w:rsid w:val="00E42628"/>
    <w:rsid w:val="00E42A0D"/>
    <w:rsid w:val="00E46FC5"/>
    <w:rsid w:val="00E5508C"/>
    <w:rsid w:val="00E56E10"/>
    <w:rsid w:val="00E6153E"/>
    <w:rsid w:val="00E62A12"/>
    <w:rsid w:val="00E64554"/>
    <w:rsid w:val="00E65F3C"/>
    <w:rsid w:val="00E667AA"/>
    <w:rsid w:val="00E67E3F"/>
    <w:rsid w:val="00E70EDE"/>
    <w:rsid w:val="00E7454B"/>
    <w:rsid w:val="00E83EC1"/>
    <w:rsid w:val="00E8556A"/>
    <w:rsid w:val="00E925E7"/>
    <w:rsid w:val="00E93BA4"/>
    <w:rsid w:val="00E97492"/>
    <w:rsid w:val="00EA090E"/>
    <w:rsid w:val="00EA40CD"/>
    <w:rsid w:val="00EA59D6"/>
    <w:rsid w:val="00EA72C1"/>
    <w:rsid w:val="00EB1744"/>
    <w:rsid w:val="00EB4BA4"/>
    <w:rsid w:val="00EC0398"/>
    <w:rsid w:val="00ED1462"/>
    <w:rsid w:val="00ED1A03"/>
    <w:rsid w:val="00ED7CE7"/>
    <w:rsid w:val="00EE0273"/>
    <w:rsid w:val="00EE1CD5"/>
    <w:rsid w:val="00EE33F6"/>
    <w:rsid w:val="00EE3413"/>
    <w:rsid w:val="00EE51D2"/>
    <w:rsid w:val="00EE74F5"/>
    <w:rsid w:val="00EF3E9C"/>
    <w:rsid w:val="00EF4EAD"/>
    <w:rsid w:val="00EF6E80"/>
    <w:rsid w:val="00EF7AF2"/>
    <w:rsid w:val="00F04BB3"/>
    <w:rsid w:val="00F2193A"/>
    <w:rsid w:val="00F24D4B"/>
    <w:rsid w:val="00F26A36"/>
    <w:rsid w:val="00F32010"/>
    <w:rsid w:val="00F338C4"/>
    <w:rsid w:val="00F34001"/>
    <w:rsid w:val="00F3416B"/>
    <w:rsid w:val="00F34878"/>
    <w:rsid w:val="00F364D6"/>
    <w:rsid w:val="00F400CF"/>
    <w:rsid w:val="00F45723"/>
    <w:rsid w:val="00F457F8"/>
    <w:rsid w:val="00F45AB2"/>
    <w:rsid w:val="00F52879"/>
    <w:rsid w:val="00F54EA4"/>
    <w:rsid w:val="00F5552D"/>
    <w:rsid w:val="00F57AB4"/>
    <w:rsid w:val="00F64142"/>
    <w:rsid w:val="00F76B79"/>
    <w:rsid w:val="00F81125"/>
    <w:rsid w:val="00F8247F"/>
    <w:rsid w:val="00F85BD2"/>
    <w:rsid w:val="00F97B28"/>
    <w:rsid w:val="00FA38F7"/>
    <w:rsid w:val="00FA4C11"/>
    <w:rsid w:val="00FA5AAF"/>
    <w:rsid w:val="00FB2683"/>
    <w:rsid w:val="00FB50D6"/>
    <w:rsid w:val="00FB59EF"/>
    <w:rsid w:val="00FC4BAB"/>
    <w:rsid w:val="00FC7841"/>
    <w:rsid w:val="00FD2283"/>
    <w:rsid w:val="00FD33BE"/>
    <w:rsid w:val="00FD67F1"/>
    <w:rsid w:val="00FD74C6"/>
    <w:rsid w:val="00FE77DA"/>
    <w:rsid w:val="00FF3CA3"/>
    <w:rsid w:val="00FF7A40"/>
    <w:rsid w:val="10236BEC"/>
    <w:rsid w:val="7784D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4B477"/>
  <w15:docId w15:val="{7D8C8961-561C-4758-957F-A84E339A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2FAF"/>
    <w:pPr>
      <w:spacing w:line="256" w:lineRule="auto"/>
    </w:pPr>
    <w:rPr>
      <w:rFonts w:ascii="Calibri" w:eastAsia="Calibri" w:hAnsi="Calibri" w:cs="Times New Roman"/>
      <w:lang w:val="en-US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152FAF"/>
    <w:pPr>
      <w:overflowPunct w:val="0"/>
      <w:autoSpaceDE w:val="0"/>
      <w:autoSpaceDN w:val="0"/>
      <w:adjustRightInd w:val="0"/>
      <w:spacing w:after="260" w:line="260" w:lineRule="atLeast"/>
      <w:outlineLvl w:val="1"/>
    </w:pPr>
    <w:rPr>
      <w:rFonts w:ascii="Univers 45 Light" w:eastAsia="MS Mincho" w:hAnsi="Univers 45 Light"/>
      <w:b/>
      <w:sz w:val="20"/>
      <w:szCs w:val="20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7DFE"/>
  </w:style>
  <w:style w:type="paragraph" w:styleId="Pidipagina">
    <w:name w:val="footer"/>
    <w:basedOn w:val="Normale"/>
    <w:link w:val="Pidipagina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7DFE"/>
  </w:style>
  <w:style w:type="character" w:styleId="Collegamentoipertestuale">
    <w:name w:val="Hyperlink"/>
    <w:basedOn w:val="Carpredefinitoparagrafo"/>
    <w:uiPriority w:val="99"/>
    <w:unhideWhenUsed/>
    <w:rsid w:val="00697DFE"/>
    <w:rPr>
      <w:color w:val="0563C1" w:themeColor="hyperlink"/>
      <w:u w:val="single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697DFE"/>
    <w:rPr>
      <w:color w:val="808080"/>
      <w:shd w:val="clear" w:color="auto" w:fill="E6E6E6"/>
    </w:rPr>
  </w:style>
  <w:style w:type="character" w:customStyle="1" w:styleId="Titolo2Carattere">
    <w:name w:val="Titolo 2 Carattere"/>
    <w:basedOn w:val="Carpredefinitoparagrafo"/>
    <w:link w:val="Titolo2"/>
    <w:semiHidden/>
    <w:rsid w:val="00152FAF"/>
    <w:rPr>
      <w:rFonts w:ascii="Univers 45 Light" w:eastAsia="MS Mincho" w:hAnsi="Univers 45 Light" w:cs="Times New Roman"/>
      <w:b/>
      <w:sz w:val="20"/>
      <w:szCs w:val="20"/>
    </w:rPr>
  </w:style>
  <w:style w:type="paragraph" w:styleId="NormaleWeb">
    <w:name w:val="Normal (Web)"/>
    <w:basedOn w:val="Normale"/>
    <w:uiPriority w:val="99"/>
    <w:unhideWhenUsed/>
    <w:rsid w:val="00152FA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paragraph" w:styleId="Paragrafoelenco">
    <w:name w:val="List Paragraph"/>
    <w:basedOn w:val="Normale"/>
    <w:uiPriority w:val="34"/>
    <w:qFormat/>
    <w:rsid w:val="00230B5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57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7B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7B49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B49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B49"/>
    <w:rPr>
      <w:rFonts w:ascii="Segoe UI" w:eastAsia="Calibri" w:hAnsi="Segoe UI" w:cs="Segoe UI"/>
      <w:sz w:val="18"/>
      <w:szCs w:val="18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95A9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95A90"/>
    <w:rPr>
      <w:rFonts w:ascii="Calibri" w:eastAsia="Calibri" w:hAnsi="Calibri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95A90"/>
    <w:rPr>
      <w:vertAlign w:val="superscript"/>
    </w:rPr>
  </w:style>
  <w:style w:type="paragraph" w:styleId="Revisione">
    <w:name w:val="Revision"/>
    <w:hidden/>
    <w:uiPriority w:val="99"/>
    <w:semiHidden/>
    <w:rsid w:val="00DE2C5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02C36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e"/>
    <w:rsid w:val="0076683A"/>
    <w:pPr>
      <w:spacing w:after="0" w:line="240" w:lineRule="auto"/>
      <w:ind w:left="720"/>
    </w:pPr>
    <w:rPr>
      <w:rFonts w:eastAsiaTheme="minorHAnsi" w:cs="Calibri"/>
      <w:lang w:val="en-GB" w:eastAsia="en-GB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6656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66563A"/>
    <w:rPr>
      <w:rFonts w:ascii="Calibri" w:eastAsia="Calibri" w:hAnsi="Calibri" w:cs="Times New Roman"/>
      <w:sz w:val="20"/>
      <w:szCs w:val="20"/>
      <w:lang w:val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66563A"/>
    <w:rPr>
      <w:vertAlign w:val="superscript"/>
    </w:rPr>
  </w:style>
  <w:style w:type="paragraph" w:styleId="Nessunaspaziatura">
    <w:name w:val="No Spacing"/>
    <w:link w:val="NessunaspaziaturaCarattere"/>
    <w:uiPriority w:val="1"/>
    <w:qFormat/>
    <w:rsid w:val="00960BAD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paragraph">
    <w:name w:val="paragraph"/>
    <w:basedOn w:val="Normale"/>
    <w:uiPriority w:val="99"/>
    <w:rsid w:val="00D064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Carpredefinitoparagrafo"/>
    <w:rsid w:val="00D064BF"/>
  </w:style>
  <w:style w:type="character" w:customStyle="1" w:styleId="eop">
    <w:name w:val="eop"/>
    <w:basedOn w:val="Carpredefinitoparagrafo"/>
    <w:rsid w:val="00D064BF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5918E2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strol.com/en_gb/united-kingdom/home/path360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ebb4f403f5edcdc21a7e0213ad61f41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6dc13aaeb2ea3c6084e13d901e6dffe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8B61CE-D1AF-4D9C-AF83-B5CE08D906F7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75C9EA1D-3EA5-48DA-917F-00FB5BADC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2BB683-A9AD-48F6-BD31-F06A28AF2B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D6CA8-9BD9-4734-A812-73139F239B9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BP International Ltd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Collins, Wilfred</dc:creator>
  <cp:keywords/>
  <dc:description/>
  <cp:lastModifiedBy>Patrizia Tontini</cp:lastModifiedBy>
  <cp:revision>3</cp:revision>
  <cp:lastPrinted>2020-09-15T08:14:00Z</cp:lastPrinted>
  <dcterms:created xsi:type="dcterms:W3CDTF">2023-08-30T10:00:00Z</dcterms:created>
  <dcterms:modified xsi:type="dcterms:W3CDTF">2023-08-30T10:06:00Z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4b83732bf6d2361c0fd8af14970a04632056d94e10e03a4293fcc7c3a7a9d762</vt:lpwstr>
  </property>
  <property fmtid="{D5CDD505-2E9C-101B-9397-08002B2CF9AE}" pid="4" name="MediaServiceImageTags">
    <vt:lpwstr/>
  </property>
  <property fmtid="{D5CDD505-2E9C-101B-9397-08002B2CF9AE}" pid="5" name="MSIP_Label_569bf4a9-87bd-4dbf-a36c-1db5158e5def_ActionId">
    <vt:lpwstr>a93b057e-50a6-4831-8971-46ce27b5f51c</vt:lpwstr>
  </property>
  <property fmtid="{D5CDD505-2E9C-101B-9397-08002B2CF9AE}" pid="6" name="MSIP_Label_569bf4a9-87bd-4dbf-a36c-1db5158e5def_Enabled">
    <vt:lpwstr>True</vt:lpwstr>
  </property>
  <property fmtid="{D5CDD505-2E9C-101B-9397-08002B2CF9AE}" pid="7" name="MSIP_Label_569bf4a9-87bd-4dbf-a36c-1db5158e5def_Extended_MSFT_Method">
    <vt:lpwstr>Manual</vt:lpwstr>
  </property>
  <property fmtid="{D5CDD505-2E9C-101B-9397-08002B2CF9AE}" pid="8" name="MSIP_Label_569bf4a9-87bd-4dbf-a36c-1db5158e5def_Name">
    <vt:lpwstr>General</vt:lpwstr>
  </property>
  <property fmtid="{D5CDD505-2E9C-101B-9397-08002B2CF9AE}" pid="9" name="MSIP_Label_569bf4a9-87bd-4dbf-a36c-1db5158e5def_SetDate">
    <vt:lpwstr>2019-07-08T14:04:56.4088353Z</vt:lpwstr>
  </property>
  <property fmtid="{D5CDD505-2E9C-101B-9397-08002B2CF9AE}" pid="10" name="MSIP_Label_569bf4a9-87bd-4dbf-a36c-1db5158e5def_SiteId">
    <vt:lpwstr>ea80952e-a476-42d4-aaf4-5457852b0f7e</vt:lpwstr>
  </property>
  <property fmtid="{D5CDD505-2E9C-101B-9397-08002B2CF9AE}" pid="11" name="Order">
    <vt:r8>125800</vt:r8>
  </property>
  <property fmtid="{D5CDD505-2E9C-101B-9397-08002B2CF9AE}" pid="12" name="Sensitivity">
    <vt:lpwstr>General</vt:lpwstr>
  </property>
</Properties>
</file>